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29851" w14:textId="5D441623" w:rsidR="00F81C3F" w:rsidRPr="00F81C3F" w:rsidRDefault="00F81C3F" w:rsidP="00F81C3F">
      <w:pPr>
        <w:suppressAutoHyphens/>
        <w:spacing w:line="360" w:lineRule="exact"/>
        <w:ind w:left="9214"/>
        <w:jc w:val="center"/>
        <w:rPr>
          <w:rFonts w:ascii="Arial" w:hAnsi="Arial" w:cs="Arial"/>
          <w:sz w:val="20"/>
          <w:szCs w:val="20"/>
        </w:rPr>
      </w:pPr>
      <w:r>
        <w:rPr>
          <w:rFonts w:ascii="Arial" w:hAnsi="Arial" w:cs="Arial"/>
          <w:sz w:val="20"/>
          <w:szCs w:val="20"/>
        </w:rPr>
        <w:t>ПРИЛОЖЕНИЕ № 9</w:t>
      </w:r>
    </w:p>
    <w:p w14:paraId="359A2B27" w14:textId="77777777" w:rsidR="00F81C3F" w:rsidRPr="00F81C3F" w:rsidRDefault="00F81C3F" w:rsidP="00F81C3F">
      <w:pPr>
        <w:suppressAutoHyphens/>
        <w:spacing w:line="360" w:lineRule="exact"/>
        <w:ind w:left="9214"/>
        <w:jc w:val="center"/>
        <w:rPr>
          <w:rFonts w:ascii="Arial" w:hAnsi="Arial" w:cs="Arial"/>
          <w:sz w:val="20"/>
          <w:szCs w:val="20"/>
        </w:rPr>
      </w:pPr>
      <w:r w:rsidRPr="00F81C3F">
        <w:rPr>
          <w:rFonts w:ascii="Arial" w:hAnsi="Arial" w:cs="Arial"/>
          <w:sz w:val="20"/>
          <w:szCs w:val="20"/>
        </w:rPr>
        <w:t>К ПОЛОЖЕНИЮ О ЗАКУПКЕ ТОВАРОВ, РАБОТ, УСЛУГ АО «РОСКАРТОГРАФИЯ»</w:t>
      </w:r>
    </w:p>
    <w:p w14:paraId="1D7A598C" w14:textId="77777777" w:rsidR="005B28F9" w:rsidRPr="00032789" w:rsidRDefault="005B28F9" w:rsidP="00032789">
      <w:pPr>
        <w:spacing w:before="0" w:after="160" w:line="259" w:lineRule="auto"/>
        <w:ind w:left="9923"/>
        <w:jc w:val="left"/>
        <w:rPr>
          <w:rFonts w:ascii="Arial" w:hAnsi="Arial" w:cs="Arial"/>
          <w:sz w:val="24"/>
          <w:szCs w:val="24"/>
        </w:rPr>
      </w:pPr>
    </w:p>
    <w:p w14:paraId="79CA1B9C" w14:textId="77777777" w:rsidR="005B28F9" w:rsidRPr="00032789" w:rsidRDefault="005B28F9">
      <w:pPr>
        <w:rPr>
          <w:rFonts w:ascii="Arial" w:hAnsi="Arial" w:cs="Arial"/>
          <w:sz w:val="24"/>
          <w:szCs w:val="24"/>
        </w:rPr>
      </w:pPr>
    </w:p>
    <w:tbl>
      <w:tblPr>
        <w:tblStyle w:val="a4"/>
        <w:tblW w:w="147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562"/>
        <w:gridCol w:w="572"/>
        <w:gridCol w:w="12724"/>
      </w:tblGrid>
      <w:tr w:rsidR="002A2C8D" w:rsidRPr="00032789" w14:paraId="7E37BDB7" w14:textId="77777777" w:rsidTr="006E3305">
        <w:tc>
          <w:tcPr>
            <w:tcW w:w="14714" w:type="dxa"/>
            <w:gridSpan w:val="4"/>
          </w:tcPr>
          <w:p w14:paraId="59922203" w14:textId="020212D6" w:rsidR="002A2C8D" w:rsidRPr="00F81C3F" w:rsidRDefault="001869CD" w:rsidP="002A2C8D">
            <w:pPr>
              <w:jc w:val="center"/>
              <w:rPr>
                <w:rFonts w:ascii="Arial" w:hAnsi="Arial" w:cs="Arial"/>
                <w:b/>
                <w:smallCaps/>
                <w:szCs w:val="24"/>
              </w:rPr>
            </w:pPr>
            <w:bookmarkStart w:id="0" w:name="_Toc409189208"/>
            <w:bookmarkStart w:id="1" w:name="_Toc283058640"/>
            <w:bookmarkStart w:id="2" w:name="_Toc409204430"/>
            <w:bookmarkStart w:id="3" w:name="_Ref409350368"/>
            <w:bookmarkStart w:id="4" w:name="_Ref409379917"/>
            <w:bookmarkStart w:id="5" w:name="_Ref409463479"/>
            <w:bookmarkStart w:id="6" w:name="_Ref409463499"/>
            <w:bookmarkStart w:id="7" w:name="_Toc409474828"/>
            <w:bookmarkStart w:id="8" w:name="_Toc409528537"/>
            <w:bookmarkStart w:id="9" w:name="_Toc409630241"/>
            <w:bookmarkStart w:id="10" w:name="_Toc409703686"/>
            <w:bookmarkStart w:id="11" w:name="_Toc409711850"/>
            <w:bookmarkStart w:id="12" w:name="_Toc409715593"/>
            <w:bookmarkStart w:id="13" w:name="_Toc409721586"/>
            <w:bookmarkStart w:id="14" w:name="_Toc409720741"/>
            <w:bookmarkStart w:id="15" w:name="_Toc409721828"/>
            <w:bookmarkStart w:id="16" w:name="_Toc409807551"/>
            <w:bookmarkStart w:id="17" w:name="_Toc409812241"/>
            <w:bookmarkStart w:id="18" w:name="_Toc283764468"/>
            <w:bookmarkStart w:id="19" w:name="_Toc409908833"/>
            <w:bookmarkStart w:id="20" w:name="_Ref410730383"/>
            <w:bookmarkStart w:id="21" w:name="_Toc410902974"/>
            <w:bookmarkStart w:id="22" w:name="_Toc410907992"/>
            <w:bookmarkStart w:id="23" w:name="_Toc410908218"/>
            <w:bookmarkStart w:id="24" w:name="_Toc410910974"/>
            <w:bookmarkStart w:id="25" w:name="_Toc410911247"/>
            <w:bookmarkStart w:id="26" w:name="_Toc410920339"/>
            <w:bookmarkStart w:id="27" w:name="_Ref411442814"/>
            <w:bookmarkStart w:id="28" w:name="_Toc411279979"/>
            <w:bookmarkStart w:id="29" w:name="_Toc411626705"/>
            <w:bookmarkStart w:id="30" w:name="_Toc411632248"/>
            <w:bookmarkStart w:id="31" w:name="_Toc411882157"/>
            <w:bookmarkStart w:id="32" w:name="_Toc411941167"/>
            <w:bookmarkStart w:id="33" w:name="_Toc285801615"/>
            <w:bookmarkStart w:id="34" w:name="_Toc411949642"/>
            <w:bookmarkStart w:id="35" w:name="_Toc412111282"/>
            <w:bookmarkStart w:id="36" w:name="_Toc285977886"/>
            <w:bookmarkStart w:id="37" w:name="_Toc412128049"/>
            <w:bookmarkStart w:id="38" w:name="_Toc286000014"/>
            <w:bookmarkStart w:id="39" w:name="_Toc412218497"/>
            <w:bookmarkStart w:id="40" w:name="_Toc412543783"/>
            <w:bookmarkStart w:id="41" w:name="_Toc412551528"/>
            <w:bookmarkStart w:id="42" w:name="_Toc485391311"/>
            <w:r w:rsidRPr="00F81C3F">
              <w:rPr>
                <w:rFonts w:ascii="Arial" w:hAnsi="Arial" w:cs="Arial"/>
                <w:b/>
                <w:smallCaps/>
                <w:szCs w:val="24"/>
              </w:rPr>
              <w:t xml:space="preserve">ОСОБЕННОСТИ ПРОВЕДЕНИЯ ЗАКУПОК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F81C3F">
              <w:rPr>
                <w:rFonts w:ascii="Arial" w:hAnsi="Arial" w:cs="Arial"/>
                <w:b/>
                <w:smallCaps/>
                <w:szCs w:val="24"/>
              </w:rPr>
              <w:t>У СУБЪЕКТОВ МСП</w:t>
            </w:r>
          </w:p>
          <w:p w14:paraId="562FAE1F" w14:textId="77777777" w:rsidR="00375881" w:rsidRPr="00032789" w:rsidRDefault="00375881" w:rsidP="002A2C8D">
            <w:pPr>
              <w:jc w:val="center"/>
              <w:rPr>
                <w:rFonts w:ascii="Arial" w:hAnsi="Arial" w:cs="Arial"/>
                <w:smallCaps/>
                <w:color w:val="595959" w:themeColor="text1" w:themeTint="A6"/>
                <w:szCs w:val="28"/>
                <w:u w:val="single" w:color="2E74B5" w:themeColor="accent1" w:themeShade="BF"/>
              </w:rPr>
            </w:pPr>
          </w:p>
        </w:tc>
      </w:tr>
      <w:tr w:rsidR="001A2476" w:rsidRPr="00032789" w14:paraId="4A78FC4C" w14:textId="77777777" w:rsidTr="006E3305">
        <w:tc>
          <w:tcPr>
            <w:tcW w:w="1418" w:type="dxa"/>
            <w:gridSpan w:val="2"/>
          </w:tcPr>
          <w:p w14:paraId="3B76093F" w14:textId="77777777" w:rsidR="001A2476" w:rsidRPr="00F81C3F" w:rsidRDefault="001A2476" w:rsidP="00E666E3">
            <w:pPr>
              <w:jc w:val="center"/>
              <w:rPr>
                <w:rFonts w:ascii="Arial" w:hAnsi="Arial" w:cs="Arial"/>
                <w:b/>
                <w:sz w:val="25"/>
                <w:szCs w:val="25"/>
              </w:rPr>
            </w:pPr>
            <w:r w:rsidRPr="00F81C3F">
              <w:rPr>
                <w:rFonts w:ascii="Arial" w:hAnsi="Arial" w:cs="Arial"/>
                <w:b/>
                <w:sz w:val="25"/>
                <w:szCs w:val="25"/>
              </w:rPr>
              <w:t>1.</w:t>
            </w:r>
          </w:p>
        </w:tc>
        <w:tc>
          <w:tcPr>
            <w:tcW w:w="13296" w:type="dxa"/>
            <w:gridSpan w:val="2"/>
          </w:tcPr>
          <w:p w14:paraId="3A4D81CA" w14:textId="77777777" w:rsidR="001A2476" w:rsidRPr="00032789" w:rsidRDefault="001A2476" w:rsidP="00E666E3">
            <w:pPr>
              <w:rPr>
                <w:rFonts w:ascii="Arial" w:hAnsi="Arial" w:cs="Arial"/>
                <w:b/>
                <w:sz w:val="25"/>
                <w:szCs w:val="25"/>
              </w:rPr>
            </w:pPr>
            <w:r w:rsidRPr="00032789">
              <w:rPr>
                <w:rFonts w:ascii="Arial" w:hAnsi="Arial" w:cs="Arial"/>
                <w:b/>
                <w:sz w:val="25"/>
                <w:szCs w:val="25"/>
              </w:rPr>
              <w:t>Общие положения</w:t>
            </w:r>
          </w:p>
        </w:tc>
      </w:tr>
      <w:tr w:rsidR="00A84608" w:rsidRPr="00032789" w14:paraId="61DE00EA" w14:textId="77777777" w:rsidTr="006E3305">
        <w:tc>
          <w:tcPr>
            <w:tcW w:w="1418" w:type="dxa"/>
            <w:gridSpan w:val="2"/>
          </w:tcPr>
          <w:p w14:paraId="1E73C840" w14:textId="77777777" w:rsidR="00A84608" w:rsidRPr="00032789" w:rsidRDefault="002A2C8D" w:rsidP="00E666E3">
            <w:pPr>
              <w:jc w:val="center"/>
              <w:rPr>
                <w:rFonts w:ascii="Arial" w:hAnsi="Arial" w:cs="Arial"/>
                <w:sz w:val="25"/>
                <w:szCs w:val="25"/>
              </w:rPr>
            </w:pPr>
            <w:r w:rsidRPr="00032789">
              <w:rPr>
                <w:rFonts w:ascii="Arial" w:hAnsi="Arial" w:cs="Arial"/>
                <w:sz w:val="25"/>
                <w:szCs w:val="25"/>
              </w:rPr>
              <w:t>1.</w:t>
            </w:r>
            <w:r w:rsidR="001A2476" w:rsidRPr="00032789">
              <w:rPr>
                <w:rFonts w:ascii="Arial" w:hAnsi="Arial" w:cs="Arial"/>
                <w:sz w:val="25"/>
                <w:szCs w:val="25"/>
              </w:rPr>
              <w:t>1.</w:t>
            </w:r>
          </w:p>
        </w:tc>
        <w:tc>
          <w:tcPr>
            <w:tcW w:w="13296" w:type="dxa"/>
            <w:gridSpan w:val="2"/>
          </w:tcPr>
          <w:p w14:paraId="5AD61484" w14:textId="77777777" w:rsidR="00A84608" w:rsidRPr="00032789" w:rsidRDefault="00CC690A" w:rsidP="00E666E3">
            <w:pPr>
              <w:rPr>
                <w:rFonts w:ascii="Arial" w:hAnsi="Arial" w:cs="Arial"/>
                <w:b/>
                <w:sz w:val="25"/>
                <w:szCs w:val="25"/>
              </w:rPr>
            </w:pPr>
            <w:r w:rsidRPr="00032789">
              <w:rPr>
                <w:rFonts w:ascii="Arial" w:hAnsi="Arial" w:cs="Arial"/>
                <w:sz w:val="25"/>
                <w:szCs w:val="25"/>
              </w:rPr>
              <w:t>Заказчики обязаны учитывать особенности участия в закупке субъектов МСП в случаях и в порядке, предусмотренных законодательством</w:t>
            </w:r>
            <w:r w:rsidR="001A2476" w:rsidRPr="00032789">
              <w:rPr>
                <w:rFonts w:ascii="Arial" w:hAnsi="Arial" w:cs="Arial"/>
                <w:sz w:val="25"/>
                <w:szCs w:val="25"/>
              </w:rPr>
              <w:t>.</w:t>
            </w:r>
          </w:p>
        </w:tc>
      </w:tr>
      <w:tr w:rsidR="00A84608" w:rsidRPr="00032789" w14:paraId="2F43B9F8" w14:textId="77777777" w:rsidTr="006E3305">
        <w:tc>
          <w:tcPr>
            <w:tcW w:w="1418" w:type="dxa"/>
            <w:gridSpan w:val="2"/>
          </w:tcPr>
          <w:p w14:paraId="1CD5FF9B" w14:textId="77777777" w:rsidR="00A84608" w:rsidRPr="00032789" w:rsidRDefault="002A2C8D" w:rsidP="00E666E3">
            <w:pPr>
              <w:jc w:val="center"/>
              <w:rPr>
                <w:rFonts w:ascii="Arial" w:hAnsi="Arial" w:cs="Arial"/>
                <w:sz w:val="25"/>
                <w:szCs w:val="25"/>
              </w:rPr>
            </w:pPr>
            <w:r w:rsidRPr="00032789">
              <w:rPr>
                <w:rFonts w:ascii="Arial" w:hAnsi="Arial" w:cs="Arial"/>
                <w:sz w:val="25"/>
                <w:szCs w:val="25"/>
              </w:rPr>
              <w:t>1.</w:t>
            </w:r>
            <w:r w:rsidR="001A2476" w:rsidRPr="00032789">
              <w:rPr>
                <w:rFonts w:ascii="Arial" w:hAnsi="Arial" w:cs="Arial"/>
                <w:sz w:val="25"/>
                <w:szCs w:val="25"/>
              </w:rPr>
              <w:t>2</w:t>
            </w:r>
            <w:r w:rsidRPr="00032789">
              <w:rPr>
                <w:rFonts w:ascii="Arial" w:hAnsi="Arial" w:cs="Arial"/>
                <w:sz w:val="25"/>
                <w:szCs w:val="25"/>
              </w:rPr>
              <w:t>.</w:t>
            </w:r>
          </w:p>
        </w:tc>
        <w:tc>
          <w:tcPr>
            <w:tcW w:w="13296" w:type="dxa"/>
            <w:gridSpan w:val="2"/>
          </w:tcPr>
          <w:p w14:paraId="58BB94AE" w14:textId="77777777" w:rsidR="00A84608" w:rsidRPr="00032789" w:rsidRDefault="00CC690A" w:rsidP="00E666E3">
            <w:pPr>
              <w:rPr>
                <w:rFonts w:ascii="Arial" w:hAnsi="Arial" w:cs="Arial"/>
                <w:sz w:val="25"/>
                <w:szCs w:val="25"/>
              </w:rPr>
            </w:pPr>
            <w:r w:rsidRPr="00032789">
              <w:rPr>
                <w:rFonts w:ascii="Arial" w:hAnsi="Arial" w:cs="Arial"/>
                <w:sz w:val="25"/>
                <w:szCs w:val="25"/>
              </w:rPr>
              <w:t>Заказчики вправе применять соответствующие особенности, если об их наличии было прямо объявлено в извещении / документации о закупке.</w:t>
            </w:r>
          </w:p>
        </w:tc>
      </w:tr>
      <w:tr w:rsidR="00A84608" w:rsidRPr="00032789" w14:paraId="370220FC" w14:textId="77777777" w:rsidTr="006E3305">
        <w:tc>
          <w:tcPr>
            <w:tcW w:w="1418" w:type="dxa"/>
            <w:gridSpan w:val="2"/>
          </w:tcPr>
          <w:p w14:paraId="54422201" w14:textId="77777777" w:rsidR="00A84608" w:rsidRPr="00032789" w:rsidRDefault="002A2C8D" w:rsidP="00E666E3">
            <w:pPr>
              <w:jc w:val="center"/>
              <w:rPr>
                <w:rFonts w:ascii="Arial" w:hAnsi="Arial" w:cs="Arial"/>
                <w:sz w:val="25"/>
                <w:szCs w:val="25"/>
              </w:rPr>
            </w:pPr>
            <w:r w:rsidRPr="00032789">
              <w:rPr>
                <w:rFonts w:ascii="Arial" w:hAnsi="Arial" w:cs="Arial"/>
                <w:sz w:val="25"/>
                <w:szCs w:val="25"/>
              </w:rPr>
              <w:t>1.</w:t>
            </w:r>
            <w:r w:rsidR="001A2476" w:rsidRPr="00032789">
              <w:rPr>
                <w:rFonts w:ascii="Arial" w:hAnsi="Arial" w:cs="Arial"/>
                <w:sz w:val="25"/>
                <w:szCs w:val="25"/>
              </w:rPr>
              <w:t>3</w:t>
            </w:r>
            <w:r w:rsidRPr="00032789">
              <w:rPr>
                <w:rFonts w:ascii="Arial" w:hAnsi="Arial" w:cs="Arial"/>
                <w:sz w:val="25"/>
                <w:szCs w:val="25"/>
              </w:rPr>
              <w:t>.</w:t>
            </w:r>
          </w:p>
        </w:tc>
        <w:tc>
          <w:tcPr>
            <w:tcW w:w="13296" w:type="dxa"/>
            <w:gridSpan w:val="2"/>
          </w:tcPr>
          <w:p w14:paraId="081F6213" w14:textId="77777777" w:rsidR="00A84608" w:rsidRPr="00032789" w:rsidRDefault="00CC690A" w:rsidP="002A2C8D">
            <w:pPr>
              <w:rPr>
                <w:rFonts w:ascii="Arial" w:hAnsi="Arial" w:cs="Arial"/>
                <w:sz w:val="25"/>
                <w:szCs w:val="25"/>
              </w:rPr>
            </w:pPr>
            <w:r w:rsidRPr="00032789">
              <w:rPr>
                <w:rFonts w:ascii="Arial" w:hAnsi="Arial" w:cs="Arial"/>
                <w:sz w:val="25"/>
                <w:szCs w:val="25"/>
              </w:rPr>
              <w:t>Закупки у субъектов МСП осуществляются путем проведения предусмотренных Положением способов закупки:</w:t>
            </w:r>
          </w:p>
        </w:tc>
      </w:tr>
      <w:tr w:rsidR="001A2476" w:rsidRPr="00032789" w14:paraId="57B034E5" w14:textId="77777777" w:rsidTr="006E3305">
        <w:trPr>
          <w:gridBefore w:val="1"/>
          <w:wBefore w:w="856" w:type="dxa"/>
        </w:trPr>
        <w:tc>
          <w:tcPr>
            <w:tcW w:w="1134" w:type="dxa"/>
            <w:gridSpan w:val="2"/>
          </w:tcPr>
          <w:p w14:paraId="67B83238" w14:textId="77777777" w:rsidR="001A2476" w:rsidRPr="00032789" w:rsidRDefault="001A2476" w:rsidP="006E3305">
            <w:pPr>
              <w:ind w:left="33" w:right="32"/>
              <w:jc w:val="right"/>
              <w:rPr>
                <w:rFonts w:ascii="Arial" w:hAnsi="Arial" w:cs="Arial"/>
                <w:sz w:val="25"/>
                <w:szCs w:val="25"/>
              </w:rPr>
            </w:pPr>
            <w:r w:rsidRPr="00032789">
              <w:rPr>
                <w:rFonts w:ascii="Arial" w:hAnsi="Arial" w:cs="Arial"/>
                <w:sz w:val="25"/>
                <w:szCs w:val="25"/>
              </w:rPr>
              <w:t>(1)</w:t>
            </w:r>
          </w:p>
        </w:tc>
        <w:tc>
          <w:tcPr>
            <w:tcW w:w="12724" w:type="dxa"/>
          </w:tcPr>
          <w:p w14:paraId="206B83E9" w14:textId="77777777" w:rsidR="001A2476" w:rsidRPr="00032789" w:rsidRDefault="001A2476" w:rsidP="006E3305">
            <w:pPr>
              <w:ind w:left="45" w:right="32"/>
              <w:rPr>
                <w:rFonts w:ascii="Arial" w:hAnsi="Arial" w:cs="Arial"/>
                <w:sz w:val="25"/>
                <w:szCs w:val="25"/>
              </w:rPr>
            </w:pPr>
            <w:r w:rsidRPr="00032789">
              <w:rPr>
                <w:rFonts w:ascii="Arial" w:hAnsi="Arial" w:cs="Arial"/>
                <w:sz w:val="25"/>
                <w:szCs w:val="25"/>
              </w:rPr>
              <w:t>участниками которых являются любые участники процедуры закупки, в том числе субъекты МСП;</w:t>
            </w:r>
          </w:p>
        </w:tc>
      </w:tr>
      <w:tr w:rsidR="001A2476" w:rsidRPr="00032789" w14:paraId="68C68C98" w14:textId="77777777" w:rsidTr="006E3305">
        <w:trPr>
          <w:gridBefore w:val="1"/>
          <w:wBefore w:w="856" w:type="dxa"/>
        </w:trPr>
        <w:tc>
          <w:tcPr>
            <w:tcW w:w="1134" w:type="dxa"/>
            <w:gridSpan w:val="2"/>
          </w:tcPr>
          <w:p w14:paraId="1DEA1853" w14:textId="77777777" w:rsidR="001A2476" w:rsidRPr="00032789" w:rsidRDefault="001A2476" w:rsidP="006E3305">
            <w:pPr>
              <w:ind w:left="33" w:right="32"/>
              <w:jc w:val="right"/>
              <w:rPr>
                <w:rFonts w:ascii="Arial" w:hAnsi="Arial" w:cs="Arial"/>
                <w:sz w:val="25"/>
                <w:szCs w:val="25"/>
              </w:rPr>
            </w:pPr>
            <w:r w:rsidRPr="00032789">
              <w:rPr>
                <w:rFonts w:ascii="Arial" w:hAnsi="Arial" w:cs="Arial"/>
                <w:sz w:val="25"/>
                <w:szCs w:val="25"/>
              </w:rPr>
              <w:t>(2)</w:t>
            </w:r>
          </w:p>
        </w:tc>
        <w:tc>
          <w:tcPr>
            <w:tcW w:w="12724" w:type="dxa"/>
          </w:tcPr>
          <w:p w14:paraId="38B3E78B" w14:textId="77777777" w:rsidR="001A2476" w:rsidRPr="00032789" w:rsidRDefault="001A2476" w:rsidP="006E3305">
            <w:pPr>
              <w:ind w:left="45" w:right="32"/>
              <w:rPr>
                <w:rFonts w:ascii="Arial" w:hAnsi="Arial" w:cs="Arial"/>
                <w:sz w:val="25"/>
                <w:szCs w:val="25"/>
              </w:rPr>
            </w:pPr>
            <w:r w:rsidRPr="00032789">
              <w:rPr>
                <w:rFonts w:ascii="Arial" w:hAnsi="Arial" w:cs="Arial"/>
                <w:sz w:val="25"/>
                <w:szCs w:val="25"/>
              </w:rPr>
              <w:t>участниками которых являются только субъекты МСП;</w:t>
            </w:r>
          </w:p>
        </w:tc>
      </w:tr>
      <w:tr w:rsidR="001A2476" w:rsidRPr="00032789" w14:paraId="430E27CF" w14:textId="77777777" w:rsidTr="006E3305">
        <w:trPr>
          <w:gridBefore w:val="1"/>
          <w:wBefore w:w="856" w:type="dxa"/>
        </w:trPr>
        <w:tc>
          <w:tcPr>
            <w:tcW w:w="1134" w:type="dxa"/>
            <w:gridSpan w:val="2"/>
          </w:tcPr>
          <w:p w14:paraId="240C9FE7" w14:textId="77777777" w:rsidR="001A2476" w:rsidRPr="00032789" w:rsidRDefault="001A2476" w:rsidP="006E3305">
            <w:pPr>
              <w:ind w:left="33" w:right="32"/>
              <w:jc w:val="right"/>
              <w:rPr>
                <w:rFonts w:ascii="Arial" w:hAnsi="Arial" w:cs="Arial"/>
                <w:sz w:val="25"/>
                <w:szCs w:val="25"/>
              </w:rPr>
            </w:pPr>
            <w:r w:rsidRPr="00032789">
              <w:rPr>
                <w:rFonts w:ascii="Arial" w:hAnsi="Arial" w:cs="Arial"/>
                <w:sz w:val="25"/>
                <w:szCs w:val="25"/>
              </w:rPr>
              <w:t>(3)</w:t>
            </w:r>
          </w:p>
        </w:tc>
        <w:tc>
          <w:tcPr>
            <w:tcW w:w="12724" w:type="dxa"/>
          </w:tcPr>
          <w:p w14:paraId="135F1DFD" w14:textId="77777777" w:rsidR="001A2476" w:rsidRPr="00032789" w:rsidRDefault="001A2476" w:rsidP="006E3305">
            <w:pPr>
              <w:ind w:left="45" w:right="32"/>
              <w:rPr>
                <w:rFonts w:ascii="Arial" w:hAnsi="Arial" w:cs="Arial"/>
                <w:sz w:val="25"/>
                <w:szCs w:val="25"/>
              </w:rPr>
            </w:pPr>
            <w:r w:rsidRPr="00032789">
              <w:rPr>
                <w:rFonts w:ascii="Arial" w:hAnsi="Arial" w:cs="Arial"/>
                <w:sz w:val="25"/>
                <w:szCs w:val="25"/>
              </w:rPr>
              <w:t>в отношении участников которых устанавливается требование о привлечении к исполнению договора субподрядчиков /соисполнителей из числа субъектов МСП.</w:t>
            </w:r>
          </w:p>
        </w:tc>
      </w:tr>
      <w:tr w:rsidR="00CC690A" w:rsidRPr="00032789" w14:paraId="569BB611" w14:textId="77777777" w:rsidTr="006E3305">
        <w:tc>
          <w:tcPr>
            <w:tcW w:w="1418" w:type="dxa"/>
            <w:gridSpan w:val="2"/>
          </w:tcPr>
          <w:p w14:paraId="54237688" w14:textId="76F1A683" w:rsidR="00CC690A" w:rsidRPr="00032789" w:rsidRDefault="00DA7F58" w:rsidP="00E666E3">
            <w:pPr>
              <w:jc w:val="center"/>
              <w:rPr>
                <w:rFonts w:ascii="Arial" w:hAnsi="Arial" w:cs="Arial"/>
                <w:sz w:val="25"/>
                <w:szCs w:val="25"/>
              </w:rPr>
            </w:pPr>
            <w:r w:rsidRPr="00032789">
              <w:rPr>
                <w:rFonts w:ascii="Arial" w:hAnsi="Arial" w:cs="Arial"/>
                <w:sz w:val="25"/>
                <w:szCs w:val="25"/>
              </w:rPr>
              <w:t>1.</w:t>
            </w:r>
            <w:r w:rsidR="00011A8F">
              <w:rPr>
                <w:rFonts w:ascii="Arial" w:hAnsi="Arial" w:cs="Arial"/>
                <w:sz w:val="25"/>
                <w:szCs w:val="25"/>
              </w:rPr>
              <w:t>4</w:t>
            </w:r>
            <w:r w:rsidRPr="00032789">
              <w:rPr>
                <w:rFonts w:ascii="Arial" w:hAnsi="Arial" w:cs="Arial"/>
                <w:sz w:val="25"/>
                <w:szCs w:val="25"/>
              </w:rPr>
              <w:t>.</w:t>
            </w:r>
          </w:p>
        </w:tc>
        <w:tc>
          <w:tcPr>
            <w:tcW w:w="13296" w:type="dxa"/>
            <w:gridSpan w:val="2"/>
          </w:tcPr>
          <w:p w14:paraId="2F5E7AD9" w14:textId="74A7DFBB" w:rsidR="00CC690A" w:rsidRPr="00032789" w:rsidRDefault="00CC690A" w:rsidP="00CC690A">
            <w:pPr>
              <w:rPr>
                <w:rFonts w:ascii="Arial" w:hAnsi="Arial" w:cs="Arial"/>
                <w:sz w:val="25"/>
                <w:szCs w:val="25"/>
              </w:rPr>
            </w:pPr>
            <w:r w:rsidRPr="00032789">
              <w:rPr>
                <w:rFonts w:ascii="Arial" w:hAnsi="Arial" w:cs="Arial"/>
                <w:sz w:val="25"/>
                <w:szCs w:val="25"/>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(пункт </w:t>
            </w:r>
            <w:r w:rsidR="001A2476" w:rsidRPr="00032789">
              <w:rPr>
                <w:rFonts w:ascii="Arial" w:hAnsi="Arial" w:cs="Arial"/>
                <w:sz w:val="25"/>
                <w:szCs w:val="25"/>
              </w:rPr>
              <w:t>1.</w:t>
            </w:r>
            <w:r w:rsidRPr="00032789">
              <w:rPr>
                <w:rFonts w:ascii="Arial" w:hAnsi="Arial" w:cs="Arial"/>
                <w:sz w:val="25"/>
                <w:szCs w:val="25"/>
              </w:rPr>
              <w:t xml:space="preserve">3), должен составлять </w:t>
            </w:r>
            <w:proofErr w:type="gramStart"/>
            <w:r w:rsidRPr="00032789">
              <w:rPr>
                <w:rFonts w:ascii="Arial" w:hAnsi="Arial" w:cs="Arial"/>
                <w:sz w:val="25"/>
                <w:szCs w:val="25"/>
              </w:rPr>
              <w:t xml:space="preserve">не </w:t>
            </w:r>
            <w:r w:rsidR="00227E2D">
              <w:rPr>
                <w:rFonts w:ascii="Arial" w:hAnsi="Arial" w:cs="Arial"/>
                <w:sz w:val="25"/>
                <w:szCs w:val="25"/>
              </w:rPr>
              <w:t xml:space="preserve"> более</w:t>
            </w:r>
            <w:proofErr w:type="gramEnd"/>
            <w:r w:rsidR="00227E2D">
              <w:rPr>
                <w:rFonts w:ascii="Arial" w:hAnsi="Arial" w:cs="Arial"/>
                <w:sz w:val="25"/>
                <w:szCs w:val="25"/>
              </w:rPr>
              <w:t xml:space="preserve"> 15 </w:t>
            </w:r>
            <w:r w:rsidR="00E441C5">
              <w:rPr>
                <w:rFonts w:ascii="Arial" w:hAnsi="Arial" w:cs="Arial"/>
                <w:sz w:val="25"/>
                <w:szCs w:val="25"/>
              </w:rPr>
              <w:t xml:space="preserve">(пятнадцати) </w:t>
            </w:r>
            <w:r w:rsidR="00227E2D">
              <w:rPr>
                <w:rFonts w:ascii="Arial" w:hAnsi="Arial" w:cs="Arial"/>
                <w:sz w:val="25"/>
                <w:szCs w:val="25"/>
              </w:rPr>
              <w:t>рабочих дней)</w:t>
            </w:r>
            <w:r w:rsidR="00D912F7">
              <w:rPr>
                <w:rFonts w:ascii="Arial" w:hAnsi="Arial" w:cs="Arial"/>
                <w:sz w:val="25"/>
                <w:szCs w:val="25"/>
              </w:rPr>
              <w:t xml:space="preserve"> </w:t>
            </w:r>
            <w:r w:rsidR="008576C4" w:rsidRPr="008576C4">
              <w:rPr>
                <w:rFonts w:ascii="Arial" w:hAnsi="Arial" w:cs="Arial"/>
                <w:sz w:val="25"/>
                <w:szCs w:val="25"/>
              </w:rPr>
              <w:t>со дня подписания заказчиком документа о приемке поставленного товара (выполненной работы, оказанной услуги) по договору</w:t>
            </w:r>
            <w:r w:rsidRPr="00032789">
              <w:rPr>
                <w:rFonts w:ascii="Arial" w:hAnsi="Arial" w:cs="Arial"/>
                <w:sz w:val="25"/>
                <w:szCs w:val="25"/>
              </w:rPr>
              <w:t>.</w:t>
            </w:r>
          </w:p>
        </w:tc>
      </w:tr>
      <w:tr w:rsidR="00CC690A" w:rsidRPr="00032789" w14:paraId="44789D8F" w14:textId="77777777" w:rsidTr="006E3305">
        <w:tc>
          <w:tcPr>
            <w:tcW w:w="1418" w:type="dxa"/>
            <w:gridSpan w:val="2"/>
          </w:tcPr>
          <w:p w14:paraId="2EA47ED9" w14:textId="673F0E27" w:rsidR="00CC690A" w:rsidRPr="00032789" w:rsidRDefault="00DA7F58" w:rsidP="00E666E3">
            <w:pPr>
              <w:jc w:val="center"/>
              <w:rPr>
                <w:rFonts w:ascii="Arial" w:hAnsi="Arial" w:cs="Arial"/>
                <w:sz w:val="25"/>
                <w:szCs w:val="25"/>
              </w:rPr>
            </w:pPr>
            <w:r w:rsidRPr="00032789">
              <w:rPr>
                <w:rFonts w:ascii="Arial" w:hAnsi="Arial" w:cs="Arial"/>
                <w:sz w:val="25"/>
                <w:szCs w:val="25"/>
              </w:rPr>
              <w:t>1.</w:t>
            </w:r>
            <w:r w:rsidR="00011A8F">
              <w:rPr>
                <w:rFonts w:ascii="Arial" w:hAnsi="Arial" w:cs="Arial"/>
                <w:sz w:val="25"/>
                <w:szCs w:val="25"/>
              </w:rPr>
              <w:t>5</w:t>
            </w:r>
            <w:r w:rsidRPr="00032789">
              <w:rPr>
                <w:rFonts w:ascii="Arial" w:hAnsi="Arial" w:cs="Arial"/>
                <w:sz w:val="25"/>
                <w:szCs w:val="25"/>
              </w:rPr>
              <w:t>.</w:t>
            </w:r>
          </w:p>
        </w:tc>
        <w:tc>
          <w:tcPr>
            <w:tcW w:w="13296" w:type="dxa"/>
            <w:gridSpan w:val="2"/>
          </w:tcPr>
          <w:p w14:paraId="77A3080C" w14:textId="33C9126C" w:rsidR="00CC690A" w:rsidRPr="00032789" w:rsidRDefault="00CC690A" w:rsidP="00CC690A">
            <w:pPr>
              <w:rPr>
                <w:rFonts w:ascii="Arial" w:hAnsi="Arial" w:cs="Arial"/>
                <w:sz w:val="25"/>
                <w:szCs w:val="25"/>
              </w:rPr>
            </w:pPr>
            <w:r w:rsidRPr="00032789">
              <w:rPr>
                <w:rFonts w:ascii="Arial" w:hAnsi="Arial" w:cs="Arial"/>
                <w:sz w:val="25"/>
                <w:szCs w:val="25"/>
              </w:rPr>
              <w:t xml:space="preserve">При проведении закупки </w:t>
            </w:r>
            <w:r w:rsidR="006E3305">
              <w:rPr>
                <w:rFonts w:ascii="Arial" w:hAnsi="Arial" w:cs="Arial"/>
                <w:sz w:val="25"/>
                <w:szCs w:val="25"/>
              </w:rPr>
              <w:t>в соответствии с подпунктом 1.3</w:t>
            </w:r>
            <w:r w:rsidRPr="00032789">
              <w:rPr>
                <w:rFonts w:ascii="Arial" w:hAnsi="Arial" w:cs="Arial"/>
                <w:sz w:val="25"/>
                <w:szCs w:val="25"/>
              </w:rPr>
              <w:t xml:space="preserve">(3) в </w:t>
            </w:r>
            <w:r w:rsidR="001A2476" w:rsidRPr="00032789">
              <w:rPr>
                <w:rFonts w:ascii="Arial" w:hAnsi="Arial" w:cs="Arial"/>
                <w:sz w:val="25"/>
                <w:szCs w:val="25"/>
              </w:rPr>
              <w:t xml:space="preserve">извещении / </w:t>
            </w:r>
            <w:r w:rsidRPr="00032789">
              <w:rPr>
                <w:rFonts w:ascii="Arial" w:hAnsi="Arial" w:cs="Arial"/>
                <w:sz w:val="25"/>
                <w:szCs w:val="25"/>
              </w:rPr>
              <w:t>документации о закупке заказчик устанавливает обязательство участника закупки по раскрытию информации о привлекаемых субподрядчиках /</w:t>
            </w:r>
            <w:r w:rsidR="006E3305">
              <w:rPr>
                <w:rFonts w:ascii="Arial" w:hAnsi="Arial" w:cs="Arial"/>
                <w:sz w:val="25"/>
                <w:szCs w:val="25"/>
              </w:rPr>
              <w:t xml:space="preserve"> </w:t>
            </w:r>
            <w:r w:rsidRPr="00032789">
              <w:rPr>
                <w:rFonts w:ascii="Arial" w:hAnsi="Arial" w:cs="Arial"/>
                <w:sz w:val="25"/>
                <w:szCs w:val="25"/>
              </w:rPr>
              <w:t>соисполнителях из числа субъектов МСП, в том числе объемах и условиях их привлечения.</w:t>
            </w:r>
          </w:p>
        </w:tc>
      </w:tr>
      <w:tr w:rsidR="00CC690A" w:rsidRPr="00032789" w14:paraId="17C5142B" w14:textId="77777777" w:rsidTr="006E3305">
        <w:tc>
          <w:tcPr>
            <w:tcW w:w="1418" w:type="dxa"/>
            <w:gridSpan w:val="2"/>
          </w:tcPr>
          <w:p w14:paraId="624151B0" w14:textId="790EECDE" w:rsidR="00CC690A" w:rsidRPr="00032789" w:rsidRDefault="00DA7F58" w:rsidP="00E666E3">
            <w:pPr>
              <w:jc w:val="center"/>
              <w:rPr>
                <w:rFonts w:ascii="Arial" w:hAnsi="Arial" w:cs="Arial"/>
                <w:sz w:val="25"/>
                <w:szCs w:val="25"/>
              </w:rPr>
            </w:pPr>
            <w:r w:rsidRPr="00032789">
              <w:rPr>
                <w:rFonts w:ascii="Arial" w:hAnsi="Arial" w:cs="Arial"/>
                <w:sz w:val="25"/>
                <w:szCs w:val="25"/>
              </w:rPr>
              <w:t>1.</w:t>
            </w:r>
            <w:r w:rsidR="00011A8F">
              <w:rPr>
                <w:rFonts w:ascii="Arial" w:hAnsi="Arial" w:cs="Arial"/>
                <w:sz w:val="25"/>
                <w:szCs w:val="25"/>
              </w:rPr>
              <w:t>6</w:t>
            </w:r>
            <w:r w:rsidRPr="00032789">
              <w:rPr>
                <w:rFonts w:ascii="Arial" w:hAnsi="Arial" w:cs="Arial"/>
                <w:sz w:val="25"/>
                <w:szCs w:val="25"/>
              </w:rPr>
              <w:t>.</w:t>
            </w:r>
          </w:p>
        </w:tc>
        <w:tc>
          <w:tcPr>
            <w:tcW w:w="13296" w:type="dxa"/>
            <w:gridSpan w:val="2"/>
          </w:tcPr>
          <w:p w14:paraId="7EE7A580" w14:textId="77777777" w:rsidR="00CC690A" w:rsidRPr="00032789" w:rsidRDefault="00CC690A" w:rsidP="00CC690A">
            <w:pPr>
              <w:rPr>
                <w:rFonts w:ascii="Arial" w:hAnsi="Arial" w:cs="Arial"/>
                <w:sz w:val="25"/>
                <w:szCs w:val="25"/>
              </w:rPr>
            </w:pPr>
            <w:r w:rsidRPr="00032789">
              <w:rPr>
                <w:rFonts w:ascii="Arial" w:hAnsi="Arial" w:cs="Arial"/>
                <w:sz w:val="25"/>
                <w:szCs w:val="25"/>
              </w:rPr>
              <w:t>Участник закупки считается выполнившим требование по привлечению к исполнению договора Субъектов МСП при условии выполнения требований документации о закупке по раскрытию информации</w:t>
            </w:r>
            <w:r w:rsidR="001A2476" w:rsidRPr="00032789">
              <w:rPr>
                <w:rFonts w:ascii="Arial" w:hAnsi="Arial" w:cs="Arial"/>
                <w:sz w:val="25"/>
                <w:szCs w:val="25"/>
              </w:rPr>
              <w:t>.</w:t>
            </w:r>
          </w:p>
        </w:tc>
      </w:tr>
      <w:tr w:rsidR="00CC690A" w:rsidRPr="00032789" w14:paraId="5185A4C8" w14:textId="77777777" w:rsidTr="006E3305">
        <w:tc>
          <w:tcPr>
            <w:tcW w:w="1418" w:type="dxa"/>
            <w:gridSpan w:val="2"/>
          </w:tcPr>
          <w:p w14:paraId="7EA3620D" w14:textId="4CA206C5" w:rsidR="00CC690A" w:rsidRPr="00032789" w:rsidRDefault="00DA7F58" w:rsidP="00E666E3">
            <w:pPr>
              <w:jc w:val="center"/>
              <w:rPr>
                <w:rFonts w:ascii="Arial" w:hAnsi="Arial" w:cs="Arial"/>
                <w:sz w:val="25"/>
                <w:szCs w:val="25"/>
              </w:rPr>
            </w:pPr>
            <w:r w:rsidRPr="00032789">
              <w:rPr>
                <w:rFonts w:ascii="Arial" w:hAnsi="Arial" w:cs="Arial"/>
                <w:sz w:val="25"/>
                <w:szCs w:val="25"/>
              </w:rPr>
              <w:lastRenderedPageBreak/>
              <w:t>1.</w:t>
            </w:r>
            <w:r w:rsidR="00011A8F">
              <w:rPr>
                <w:rFonts w:ascii="Arial" w:hAnsi="Arial" w:cs="Arial"/>
                <w:sz w:val="25"/>
                <w:szCs w:val="25"/>
              </w:rPr>
              <w:t>7</w:t>
            </w:r>
            <w:r w:rsidRPr="00032789">
              <w:rPr>
                <w:rFonts w:ascii="Arial" w:hAnsi="Arial" w:cs="Arial"/>
                <w:sz w:val="25"/>
                <w:szCs w:val="25"/>
              </w:rPr>
              <w:t>.</w:t>
            </w:r>
          </w:p>
        </w:tc>
        <w:tc>
          <w:tcPr>
            <w:tcW w:w="13296" w:type="dxa"/>
            <w:gridSpan w:val="2"/>
          </w:tcPr>
          <w:p w14:paraId="5CF581E9" w14:textId="77777777" w:rsidR="00CC690A" w:rsidRPr="00032789" w:rsidRDefault="00CC690A" w:rsidP="00CC690A">
            <w:pPr>
              <w:rPr>
                <w:rFonts w:ascii="Arial" w:hAnsi="Arial" w:cs="Arial"/>
                <w:sz w:val="25"/>
                <w:szCs w:val="25"/>
              </w:rPr>
            </w:pPr>
            <w:r w:rsidRPr="00032789">
              <w:rPr>
                <w:rFonts w:ascii="Arial" w:hAnsi="Arial" w:cs="Arial"/>
                <w:sz w:val="25"/>
                <w:szCs w:val="25"/>
              </w:rPr>
              <w:t>Если в состав коллективного участника закупки входят субъекты МСП, то объем исполнения договора такими членами коллективного участника закупки засчитывается в исполнение требования по привлечению субъектов МСП при условии выполнения требований по раскрытию информации.</w:t>
            </w:r>
          </w:p>
        </w:tc>
      </w:tr>
      <w:tr w:rsidR="00CC690A" w:rsidRPr="00032789" w14:paraId="4E440BF1" w14:textId="77777777" w:rsidTr="006E3305">
        <w:tc>
          <w:tcPr>
            <w:tcW w:w="1418" w:type="dxa"/>
            <w:gridSpan w:val="2"/>
          </w:tcPr>
          <w:p w14:paraId="0F0F5E08" w14:textId="7EEA92CC" w:rsidR="00CC690A" w:rsidRPr="00032789" w:rsidRDefault="00DA7F58" w:rsidP="00E666E3">
            <w:pPr>
              <w:jc w:val="center"/>
              <w:rPr>
                <w:rFonts w:ascii="Arial" w:hAnsi="Arial" w:cs="Arial"/>
                <w:sz w:val="25"/>
                <w:szCs w:val="25"/>
              </w:rPr>
            </w:pPr>
            <w:r w:rsidRPr="00032789">
              <w:rPr>
                <w:rFonts w:ascii="Arial" w:hAnsi="Arial" w:cs="Arial"/>
                <w:sz w:val="25"/>
                <w:szCs w:val="25"/>
              </w:rPr>
              <w:t>1.</w:t>
            </w:r>
            <w:r w:rsidR="00011A8F">
              <w:rPr>
                <w:rFonts w:ascii="Arial" w:hAnsi="Arial" w:cs="Arial"/>
                <w:sz w:val="25"/>
                <w:szCs w:val="25"/>
              </w:rPr>
              <w:t>8</w:t>
            </w:r>
            <w:r w:rsidRPr="00032789">
              <w:rPr>
                <w:rFonts w:ascii="Arial" w:hAnsi="Arial" w:cs="Arial"/>
                <w:sz w:val="25"/>
                <w:szCs w:val="25"/>
              </w:rPr>
              <w:t>.</w:t>
            </w:r>
          </w:p>
        </w:tc>
        <w:tc>
          <w:tcPr>
            <w:tcW w:w="13296" w:type="dxa"/>
            <w:gridSpan w:val="2"/>
          </w:tcPr>
          <w:p w14:paraId="5B97166C" w14:textId="65B6DB06" w:rsidR="00CC690A" w:rsidRPr="00032789" w:rsidRDefault="00CC690A" w:rsidP="006E3305">
            <w:pPr>
              <w:rPr>
                <w:rFonts w:ascii="Arial" w:hAnsi="Arial" w:cs="Arial"/>
                <w:sz w:val="25"/>
                <w:szCs w:val="25"/>
              </w:rPr>
            </w:pPr>
            <w:r w:rsidRPr="00032789">
              <w:rPr>
                <w:rFonts w:ascii="Arial" w:hAnsi="Arial" w:cs="Arial"/>
                <w:sz w:val="25"/>
                <w:szCs w:val="25"/>
              </w:rPr>
              <w:t xml:space="preserve">Конкурентная закупка в соответствии с подпунктом </w:t>
            </w:r>
            <w:r w:rsidR="001A2476" w:rsidRPr="00032789">
              <w:rPr>
                <w:rFonts w:ascii="Arial" w:hAnsi="Arial" w:cs="Arial"/>
                <w:sz w:val="25"/>
                <w:szCs w:val="25"/>
              </w:rPr>
              <w:t>1</w:t>
            </w:r>
            <w:r w:rsidR="006E3305">
              <w:rPr>
                <w:rFonts w:ascii="Arial" w:hAnsi="Arial" w:cs="Arial"/>
                <w:sz w:val="25"/>
                <w:szCs w:val="25"/>
              </w:rPr>
              <w:t>.3</w:t>
            </w:r>
            <w:r w:rsidRPr="00032789">
              <w:rPr>
                <w:rFonts w:ascii="Arial" w:hAnsi="Arial" w:cs="Arial"/>
                <w:sz w:val="25"/>
                <w:szCs w:val="25"/>
              </w:rPr>
              <w:t>(2) осуществляется в соответствии с Положением</w:t>
            </w:r>
            <w:r w:rsidR="001A2476" w:rsidRPr="00032789">
              <w:rPr>
                <w:rFonts w:ascii="Arial" w:hAnsi="Arial" w:cs="Arial"/>
                <w:sz w:val="25"/>
                <w:szCs w:val="25"/>
              </w:rPr>
              <w:t xml:space="preserve">, </w:t>
            </w:r>
            <w:r w:rsidR="006E3305">
              <w:rPr>
                <w:rFonts w:ascii="Arial" w:hAnsi="Arial" w:cs="Arial"/>
                <w:sz w:val="25"/>
                <w:szCs w:val="25"/>
              </w:rPr>
              <w:t>П</w:t>
            </w:r>
            <w:r w:rsidR="001A2476" w:rsidRPr="00032789">
              <w:rPr>
                <w:rFonts w:ascii="Arial" w:hAnsi="Arial" w:cs="Arial"/>
                <w:sz w:val="25"/>
                <w:szCs w:val="25"/>
              </w:rPr>
              <w:t>риложения № 3 к Положению</w:t>
            </w:r>
            <w:r w:rsidRPr="00032789">
              <w:rPr>
                <w:rFonts w:ascii="Arial" w:hAnsi="Arial" w:cs="Arial"/>
                <w:sz w:val="25"/>
                <w:szCs w:val="25"/>
              </w:rPr>
              <w:t xml:space="preserve"> и с учетом требований, предусмотренных </w:t>
            </w:r>
            <w:r w:rsidR="001A2476" w:rsidRPr="00032789">
              <w:rPr>
                <w:rFonts w:ascii="Arial" w:hAnsi="Arial" w:cs="Arial"/>
                <w:sz w:val="25"/>
                <w:szCs w:val="25"/>
              </w:rPr>
              <w:t>настоящим приложением</w:t>
            </w:r>
            <w:r w:rsidRPr="00032789">
              <w:rPr>
                <w:rFonts w:ascii="Arial" w:hAnsi="Arial" w:cs="Arial"/>
                <w:sz w:val="25"/>
                <w:szCs w:val="25"/>
              </w:rPr>
              <w:t>.</w:t>
            </w:r>
          </w:p>
        </w:tc>
      </w:tr>
      <w:tr w:rsidR="00CC690A" w:rsidRPr="00032789" w14:paraId="12119427" w14:textId="77777777" w:rsidTr="006E3305">
        <w:tc>
          <w:tcPr>
            <w:tcW w:w="1418" w:type="dxa"/>
            <w:gridSpan w:val="2"/>
          </w:tcPr>
          <w:p w14:paraId="238B0D2C" w14:textId="080E9725" w:rsidR="00CC690A" w:rsidRPr="00032789" w:rsidRDefault="00DA7F58" w:rsidP="00E666E3">
            <w:pPr>
              <w:jc w:val="center"/>
              <w:rPr>
                <w:rFonts w:ascii="Arial" w:hAnsi="Arial" w:cs="Arial"/>
                <w:sz w:val="25"/>
                <w:szCs w:val="25"/>
              </w:rPr>
            </w:pPr>
            <w:r w:rsidRPr="00032789">
              <w:rPr>
                <w:rFonts w:ascii="Arial" w:hAnsi="Arial" w:cs="Arial"/>
                <w:sz w:val="25"/>
                <w:szCs w:val="25"/>
              </w:rPr>
              <w:t>1.</w:t>
            </w:r>
            <w:r w:rsidR="00011A8F">
              <w:rPr>
                <w:rFonts w:ascii="Arial" w:hAnsi="Arial" w:cs="Arial"/>
                <w:sz w:val="25"/>
                <w:szCs w:val="25"/>
              </w:rPr>
              <w:t>9</w:t>
            </w:r>
            <w:r w:rsidRPr="00032789">
              <w:rPr>
                <w:rFonts w:ascii="Arial" w:hAnsi="Arial" w:cs="Arial"/>
                <w:sz w:val="25"/>
                <w:szCs w:val="25"/>
              </w:rPr>
              <w:t>.</w:t>
            </w:r>
          </w:p>
        </w:tc>
        <w:tc>
          <w:tcPr>
            <w:tcW w:w="13296" w:type="dxa"/>
            <w:gridSpan w:val="2"/>
          </w:tcPr>
          <w:p w14:paraId="288504B0" w14:textId="77777777" w:rsidR="00CC690A" w:rsidRPr="00032789" w:rsidRDefault="00CC690A" w:rsidP="00CC690A">
            <w:pPr>
              <w:rPr>
                <w:rFonts w:ascii="Arial" w:hAnsi="Arial" w:cs="Arial"/>
                <w:sz w:val="25"/>
                <w:szCs w:val="25"/>
              </w:rPr>
            </w:pPr>
            <w:r w:rsidRPr="00032789">
              <w:rPr>
                <w:rFonts w:ascii="Arial" w:hAnsi="Arial" w:cs="Arial"/>
                <w:sz w:val="25"/>
                <w:szCs w:val="25"/>
              </w:rPr>
              <w:t xml:space="preserve">Конкурентная закупка осуществляется путем проведения конкурса в электронной форме, аукциона </w:t>
            </w:r>
            <w:r w:rsidR="00032789">
              <w:rPr>
                <w:rFonts w:ascii="Arial" w:hAnsi="Arial" w:cs="Arial"/>
                <w:sz w:val="25"/>
                <w:szCs w:val="25"/>
              </w:rPr>
              <w:br/>
            </w:r>
            <w:r w:rsidRPr="00032789">
              <w:rPr>
                <w:rFonts w:ascii="Arial" w:hAnsi="Arial" w:cs="Arial"/>
                <w:sz w:val="25"/>
                <w:szCs w:val="25"/>
              </w:rPr>
              <w:t>в электронной форме, запроса котировок в электронной форме или запроса предложений в электронной форме (далее также по тексту настоящего подраздела совместно именуемые – конкурентная закупка).</w:t>
            </w:r>
          </w:p>
        </w:tc>
      </w:tr>
      <w:tr w:rsidR="001A2476" w:rsidRPr="00032789" w14:paraId="275AF324" w14:textId="77777777" w:rsidTr="006E3305">
        <w:tc>
          <w:tcPr>
            <w:tcW w:w="1418" w:type="dxa"/>
            <w:gridSpan w:val="2"/>
          </w:tcPr>
          <w:p w14:paraId="476D6932" w14:textId="32C923CF" w:rsidR="001A2476" w:rsidRPr="00032789" w:rsidRDefault="00DA7F58" w:rsidP="00E666E3">
            <w:pPr>
              <w:jc w:val="center"/>
              <w:rPr>
                <w:rFonts w:ascii="Arial" w:hAnsi="Arial" w:cs="Arial"/>
                <w:sz w:val="25"/>
                <w:szCs w:val="25"/>
              </w:rPr>
            </w:pPr>
            <w:r w:rsidRPr="00032789">
              <w:rPr>
                <w:rFonts w:ascii="Arial" w:hAnsi="Arial" w:cs="Arial"/>
                <w:sz w:val="25"/>
                <w:szCs w:val="25"/>
              </w:rPr>
              <w:t>1.1</w:t>
            </w:r>
            <w:r w:rsidR="00011A8F">
              <w:rPr>
                <w:rFonts w:ascii="Arial" w:hAnsi="Arial" w:cs="Arial"/>
                <w:sz w:val="25"/>
                <w:szCs w:val="25"/>
              </w:rPr>
              <w:t>0</w:t>
            </w:r>
            <w:r w:rsidRPr="00032789">
              <w:rPr>
                <w:rFonts w:ascii="Arial" w:hAnsi="Arial" w:cs="Arial"/>
                <w:sz w:val="25"/>
                <w:szCs w:val="25"/>
              </w:rPr>
              <w:t>.</w:t>
            </w:r>
          </w:p>
        </w:tc>
        <w:tc>
          <w:tcPr>
            <w:tcW w:w="13296" w:type="dxa"/>
            <w:gridSpan w:val="2"/>
          </w:tcPr>
          <w:p w14:paraId="4B697283" w14:textId="77777777" w:rsidR="001A2476" w:rsidRPr="00032789" w:rsidRDefault="001A2476" w:rsidP="00CC690A">
            <w:pPr>
              <w:rPr>
                <w:rFonts w:ascii="Arial" w:hAnsi="Arial" w:cs="Arial"/>
                <w:sz w:val="25"/>
                <w:szCs w:val="25"/>
              </w:rPr>
            </w:pPr>
            <w:r w:rsidRPr="00032789">
              <w:rPr>
                <w:rFonts w:ascii="Arial" w:hAnsi="Arial" w:cs="Arial"/>
                <w:sz w:val="25"/>
                <w:szCs w:val="25"/>
              </w:rPr>
              <w:t>Конкурентная закупка может включать в себя дополнительные элементы (этапы) согласно разделу 2. Особенности применения дополнительных элементов (этапов) установлены в разделе 3.</w:t>
            </w:r>
          </w:p>
        </w:tc>
      </w:tr>
      <w:tr w:rsidR="00507F05" w:rsidRPr="00032789" w14:paraId="3B68FBDB" w14:textId="77777777" w:rsidTr="006E3305">
        <w:tc>
          <w:tcPr>
            <w:tcW w:w="1418" w:type="dxa"/>
            <w:gridSpan w:val="2"/>
          </w:tcPr>
          <w:p w14:paraId="672E86F7" w14:textId="696F8CF8" w:rsidR="00507F05" w:rsidRPr="00032789" w:rsidRDefault="004F06A8" w:rsidP="00E666E3">
            <w:pPr>
              <w:jc w:val="center"/>
              <w:rPr>
                <w:rFonts w:ascii="Arial" w:hAnsi="Arial" w:cs="Arial"/>
                <w:sz w:val="25"/>
                <w:szCs w:val="25"/>
              </w:rPr>
            </w:pPr>
            <w:r w:rsidRPr="00032789">
              <w:rPr>
                <w:rFonts w:ascii="Arial" w:hAnsi="Arial" w:cs="Arial"/>
                <w:sz w:val="25"/>
                <w:szCs w:val="25"/>
              </w:rPr>
              <w:t>1.1</w:t>
            </w:r>
            <w:r w:rsidR="00011A8F">
              <w:rPr>
                <w:rFonts w:ascii="Arial" w:hAnsi="Arial" w:cs="Arial"/>
                <w:sz w:val="25"/>
                <w:szCs w:val="25"/>
              </w:rPr>
              <w:t>1</w:t>
            </w:r>
            <w:r w:rsidRPr="00032789">
              <w:rPr>
                <w:rFonts w:ascii="Arial" w:hAnsi="Arial" w:cs="Arial"/>
                <w:sz w:val="25"/>
                <w:szCs w:val="25"/>
              </w:rPr>
              <w:t>.</w:t>
            </w:r>
          </w:p>
        </w:tc>
        <w:tc>
          <w:tcPr>
            <w:tcW w:w="13296" w:type="dxa"/>
            <w:gridSpan w:val="2"/>
          </w:tcPr>
          <w:p w14:paraId="7EFC983B" w14:textId="77777777" w:rsidR="00507F05" w:rsidRPr="00032789" w:rsidRDefault="00507F05" w:rsidP="00CC690A">
            <w:pPr>
              <w:rPr>
                <w:rFonts w:ascii="Arial" w:hAnsi="Arial" w:cs="Arial"/>
                <w:sz w:val="25"/>
                <w:szCs w:val="25"/>
              </w:rPr>
            </w:pPr>
            <w:r w:rsidRPr="00032789">
              <w:rPr>
                <w:rFonts w:ascii="Arial" w:hAnsi="Arial" w:cs="Arial"/>
                <w:sz w:val="25"/>
                <w:szCs w:val="25"/>
              </w:rPr>
              <w:t>В извещении и / или документации о закупке устанавливается право применения уступки прав требования (факторинга) в части требований по денежному обязательству при исполнении договора заключенного с субъектом МСП. При этом,</w:t>
            </w:r>
            <w:r w:rsidR="004F06A8" w:rsidRPr="00032789">
              <w:rPr>
                <w:rFonts w:ascii="Arial" w:hAnsi="Arial" w:cs="Arial"/>
                <w:sz w:val="25"/>
                <w:szCs w:val="25"/>
              </w:rPr>
              <w:t xml:space="preserve"> поставщик, являющийся субъектом МСП, не позднее 3 (трех) рабочих дней с даты заключения договора с фактором</w:t>
            </w:r>
            <w:r w:rsidR="003C74F0" w:rsidRPr="00032789">
              <w:rPr>
                <w:rFonts w:ascii="Arial" w:hAnsi="Arial" w:cs="Arial"/>
                <w:sz w:val="25"/>
                <w:szCs w:val="25"/>
              </w:rPr>
              <w:t xml:space="preserve"> и не позднее 5 (пяти) рабочих дней до срока оплаты продукции</w:t>
            </w:r>
            <w:r w:rsidR="004F06A8" w:rsidRPr="00032789">
              <w:rPr>
                <w:rFonts w:ascii="Arial" w:hAnsi="Arial" w:cs="Arial"/>
                <w:sz w:val="25"/>
                <w:szCs w:val="25"/>
              </w:rPr>
              <w:t xml:space="preserve">, обязан уведомить заказчика о переуступке прав требований по денежным обязательствам. </w:t>
            </w:r>
          </w:p>
        </w:tc>
      </w:tr>
      <w:tr w:rsidR="00CC690A" w:rsidRPr="00032789" w14:paraId="225E9625" w14:textId="77777777" w:rsidTr="006E3305">
        <w:tc>
          <w:tcPr>
            <w:tcW w:w="1418" w:type="dxa"/>
            <w:gridSpan w:val="2"/>
          </w:tcPr>
          <w:p w14:paraId="4592D41B" w14:textId="777FFEF3" w:rsidR="00CC690A" w:rsidRPr="00032789" w:rsidRDefault="00DA7F58" w:rsidP="00E666E3">
            <w:pPr>
              <w:jc w:val="center"/>
              <w:rPr>
                <w:rFonts w:ascii="Arial" w:hAnsi="Arial" w:cs="Arial"/>
                <w:sz w:val="25"/>
                <w:szCs w:val="25"/>
              </w:rPr>
            </w:pPr>
            <w:r w:rsidRPr="00032789">
              <w:rPr>
                <w:rFonts w:ascii="Arial" w:hAnsi="Arial" w:cs="Arial"/>
                <w:sz w:val="25"/>
                <w:szCs w:val="25"/>
              </w:rPr>
              <w:t>1.1</w:t>
            </w:r>
            <w:r w:rsidR="00011A8F">
              <w:rPr>
                <w:rFonts w:ascii="Arial" w:hAnsi="Arial" w:cs="Arial"/>
                <w:sz w:val="25"/>
                <w:szCs w:val="25"/>
              </w:rPr>
              <w:t>2</w:t>
            </w:r>
            <w:r w:rsidRPr="00032789">
              <w:rPr>
                <w:rFonts w:ascii="Arial" w:hAnsi="Arial" w:cs="Arial"/>
                <w:sz w:val="25"/>
                <w:szCs w:val="25"/>
              </w:rPr>
              <w:t>.</w:t>
            </w:r>
          </w:p>
        </w:tc>
        <w:tc>
          <w:tcPr>
            <w:tcW w:w="13296" w:type="dxa"/>
            <w:gridSpan w:val="2"/>
          </w:tcPr>
          <w:p w14:paraId="2CDFD797" w14:textId="6981B2E6" w:rsidR="00CC690A" w:rsidRPr="00032789" w:rsidRDefault="00CC690A" w:rsidP="006E3305">
            <w:pPr>
              <w:rPr>
                <w:rFonts w:ascii="Arial" w:hAnsi="Arial" w:cs="Arial"/>
                <w:sz w:val="25"/>
                <w:szCs w:val="25"/>
              </w:rPr>
            </w:pPr>
            <w:r w:rsidRPr="00032789">
              <w:rPr>
                <w:rFonts w:ascii="Arial" w:hAnsi="Arial" w:cs="Arial"/>
                <w:sz w:val="25"/>
                <w:szCs w:val="25"/>
              </w:rPr>
              <w:t xml:space="preserve">Проведение конкурентной закупки осуществляется Заказчиком в соответствии с требованиями законодательства и регламентами работы операторов ЭТП, включенных Правительством Российской Федерации в перечень операторов электронных площадок, предусмотренный частью 11 статьи 3.4 Закона </w:t>
            </w:r>
            <w:r w:rsidR="001A2476" w:rsidRPr="00032789">
              <w:rPr>
                <w:rFonts w:ascii="Arial" w:hAnsi="Arial" w:cs="Arial"/>
                <w:sz w:val="25"/>
                <w:szCs w:val="25"/>
              </w:rPr>
              <w:br/>
            </w:r>
            <w:r w:rsidRPr="00032789">
              <w:rPr>
                <w:rFonts w:ascii="Arial" w:hAnsi="Arial" w:cs="Arial"/>
                <w:sz w:val="25"/>
                <w:szCs w:val="25"/>
              </w:rPr>
              <w:t>№ 223-ФЗ. При проведении конкурентной закупки применяются нормы Положения о проведении конкурса в электронной форме, аукциона в электронной форме, запроса котировок в электронной форме, запроса предложений в электронной форме</w:t>
            </w:r>
            <w:r w:rsidR="001A2476" w:rsidRPr="00032789">
              <w:rPr>
                <w:rFonts w:ascii="Arial" w:hAnsi="Arial" w:cs="Arial"/>
                <w:sz w:val="25"/>
                <w:szCs w:val="25"/>
              </w:rPr>
              <w:t xml:space="preserve"> и в порядке, определённым </w:t>
            </w:r>
            <w:r w:rsidR="006E3305">
              <w:rPr>
                <w:rFonts w:ascii="Arial" w:hAnsi="Arial" w:cs="Arial"/>
                <w:sz w:val="25"/>
                <w:szCs w:val="25"/>
              </w:rPr>
              <w:t>П</w:t>
            </w:r>
            <w:r w:rsidR="001A2476" w:rsidRPr="00032789">
              <w:rPr>
                <w:rFonts w:ascii="Arial" w:hAnsi="Arial" w:cs="Arial"/>
                <w:sz w:val="25"/>
                <w:szCs w:val="25"/>
              </w:rPr>
              <w:t>риложением № 3 к Положению</w:t>
            </w:r>
            <w:r w:rsidRPr="00032789">
              <w:rPr>
                <w:rFonts w:ascii="Arial" w:hAnsi="Arial" w:cs="Arial"/>
                <w:sz w:val="25"/>
                <w:szCs w:val="25"/>
              </w:rPr>
              <w:t>.</w:t>
            </w:r>
          </w:p>
        </w:tc>
      </w:tr>
      <w:tr w:rsidR="00A84608" w:rsidRPr="00032789" w14:paraId="3479194B" w14:textId="77777777" w:rsidTr="006E3305">
        <w:tc>
          <w:tcPr>
            <w:tcW w:w="1418" w:type="dxa"/>
            <w:gridSpan w:val="2"/>
          </w:tcPr>
          <w:p w14:paraId="21B2DE90" w14:textId="0464AFF6" w:rsidR="00A84608" w:rsidRPr="00032789" w:rsidRDefault="002A2C8D" w:rsidP="00E666E3">
            <w:pPr>
              <w:jc w:val="center"/>
              <w:rPr>
                <w:rFonts w:ascii="Arial" w:hAnsi="Arial" w:cs="Arial"/>
                <w:sz w:val="25"/>
                <w:szCs w:val="25"/>
              </w:rPr>
            </w:pPr>
            <w:r w:rsidRPr="00032789">
              <w:rPr>
                <w:rFonts w:ascii="Arial" w:hAnsi="Arial" w:cs="Arial"/>
                <w:sz w:val="25"/>
                <w:szCs w:val="25"/>
              </w:rPr>
              <w:t>1.</w:t>
            </w:r>
            <w:r w:rsidR="00DA7F58" w:rsidRPr="00032789">
              <w:rPr>
                <w:rFonts w:ascii="Arial" w:hAnsi="Arial" w:cs="Arial"/>
                <w:sz w:val="25"/>
                <w:szCs w:val="25"/>
              </w:rPr>
              <w:t>1</w:t>
            </w:r>
            <w:r w:rsidR="00011A8F">
              <w:rPr>
                <w:rFonts w:ascii="Arial" w:hAnsi="Arial" w:cs="Arial"/>
                <w:sz w:val="25"/>
                <w:szCs w:val="25"/>
              </w:rPr>
              <w:t>3</w:t>
            </w:r>
            <w:r w:rsidRPr="00032789">
              <w:rPr>
                <w:rFonts w:ascii="Arial" w:hAnsi="Arial" w:cs="Arial"/>
                <w:sz w:val="25"/>
                <w:szCs w:val="25"/>
              </w:rPr>
              <w:t>.</w:t>
            </w:r>
          </w:p>
        </w:tc>
        <w:tc>
          <w:tcPr>
            <w:tcW w:w="13296" w:type="dxa"/>
            <w:gridSpan w:val="2"/>
          </w:tcPr>
          <w:p w14:paraId="6610FAF9" w14:textId="2BBAE209" w:rsidR="00A84608" w:rsidRPr="00032789" w:rsidRDefault="008576C4" w:rsidP="00CC690A">
            <w:pPr>
              <w:rPr>
                <w:rFonts w:ascii="Arial" w:hAnsi="Arial" w:cs="Arial"/>
                <w:sz w:val="25"/>
                <w:szCs w:val="25"/>
              </w:rPr>
            </w:pPr>
            <w:r w:rsidRPr="008576C4">
              <w:rPr>
                <w:rFonts w:ascii="Arial" w:hAnsi="Arial" w:cs="Arial"/>
                <w:sz w:val="25"/>
                <w:szCs w:val="25"/>
              </w:rPr>
              <w:t xml:space="preserve">Договор по результатам конкурентной закупки заключается не ранее 10 (десяти) дней и не позднее 20 (двадцати) дней после официального размещения протокола, которым были подведены итоги конкурентной закупки за исключением </w:t>
            </w:r>
            <w:proofErr w:type="gramStart"/>
            <w:r w:rsidRPr="008576C4">
              <w:rPr>
                <w:rFonts w:ascii="Arial" w:hAnsi="Arial" w:cs="Arial"/>
                <w:sz w:val="25"/>
                <w:szCs w:val="25"/>
              </w:rPr>
              <w:t>случаев</w:t>
            </w:r>
            <w:proofErr w:type="gramEnd"/>
            <w:r w:rsidRPr="008576C4">
              <w:rPr>
                <w:rFonts w:ascii="Arial" w:hAnsi="Arial" w:cs="Arial"/>
                <w:sz w:val="25"/>
                <w:szCs w:val="25"/>
              </w:rPr>
              <w:t xml:space="preserve"> предусмотренных пунктом 10.2.2 Положения</w:t>
            </w:r>
            <w:r w:rsidR="00CC690A" w:rsidRPr="00032789">
              <w:rPr>
                <w:rFonts w:ascii="Arial" w:hAnsi="Arial" w:cs="Arial"/>
                <w:sz w:val="25"/>
                <w:szCs w:val="25"/>
              </w:rPr>
              <w:t>.</w:t>
            </w:r>
            <w:r w:rsidR="003D53E6">
              <w:rPr>
                <w:rFonts w:ascii="Arial" w:hAnsi="Arial" w:cs="Arial"/>
                <w:sz w:val="25"/>
                <w:szCs w:val="25"/>
              </w:rPr>
              <w:t xml:space="preserve"> </w:t>
            </w:r>
            <w:r w:rsidR="000F63A3" w:rsidRPr="000F63A3">
              <w:rPr>
                <w:rFonts w:ascii="Arial" w:hAnsi="Arial" w:cs="Arial"/>
                <w:sz w:val="25"/>
                <w:szCs w:val="25"/>
              </w:rPr>
              <w:t>Договор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закупки, заказчика, 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r w:rsidR="007D66EB">
              <w:rPr>
                <w:rFonts w:ascii="Arial" w:hAnsi="Arial" w:cs="Arial"/>
                <w:sz w:val="25"/>
                <w:szCs w:val="25"/>
              </w:rPr>
              <w:t>.</w:t>
            </w:r>
          </w:p>
        </w:tc>
      </w:tr>
      <w:tr w:rsidR="005B519E" w:rsidRPr="00032789" w14:paraId="6ED4030A" w14:textId="77777777" w:rsidTr="006E3305">
        <w:tc>
          <w:tcPr>
            <w:tcW w:w="1418" w:type="dxa"/>
            <w:gridSpan w:val="2"/>
          </w:tcPr>
          <w:p w14:paraId="2C8C92DB" w14:textId="71F0363B" w:rsidR="005B519E" w:rsidRPr="00032789" w:rsidRDefault="005B519E" w:rsidP="00E666E3">
            <w:pPr>
              <w:jc w:val="center"/>
              <w:rPr>
                <w:rFonts w:ascii="Arial" w:hAnsi="Arial" w:cs="Arial"/>
                <w:sz w:val="25"/>
                <w:szCs w:val="25"/>
              </w:rPr>
            </w:pPr>
            <w:r>
              <w:rPr>
                <w:rFonts w:ascii="Arial" w:hAnsi="Arial" w:cs="Arial"/>
                <w:sz w:val="25"/>
                <w:szCs w:val="25"/>
              </w:rPr>
              <w:t>1.14.</w:t>
            </w:r>
          </w:p>
        </w:tc>
        <w:tc>
          <w:tcPr>
            <w:tcW w:w="13296" w:type="dxa"/>
            <w:gridSpan w:val="2"/>
          </w:tcPr>
          <w:p w14:paraId="27EA9E9F" w14:textId="6C41DD79" w:rsidR="005B519E" w:rsidRPr="008576C4" w:rsidRDefault="005B519E" w:rsidP="000F63A3">
            <w:pPr>
              <w:rPr>
                <w:rFonts w:ascii="Arial" w:hAnsi="Arial" w:cs="Arial"/>
                <w:sz w:val="25"/>
                <w:szCs w:val="25"/>
              </w:rPr>
            </w:pPr>
            <w:r w:rsidRPr="005B519E">
              <w:rPr>
                <w:rFonts w:ascii="Arial" w:hAnsi="Arial" w:cs="Arial"/>
                <w:sz w:val="25"/>
                <w:szCs w:val="25"/>
              </w:rPr>
              <w:t xml:space="preserve">Договор при осуществлении неконкурентной закупки заключается не позднее 20 дней со дня </w:t>
            </w:r>
            <w:r w:rsidR="0012646B">
              <w:rPr>
                <w:rFonts w:ascii="Arial" w:hAnsi="Arial" w:cs="Arial"/>
                <w:sz w:val="25"/>
                <w:szCs w:val="25"/>
              </w:rPr>
              <w:t>принятия решения об осуществлении такой закупки</w:t>
            </w:r>
            <w:r w:rsidRPr="005B519E">
              <w:rPr>
                <w:rFonts w:ascii="Arial" w:hAnsi="Arial" w:cs="Arial"/>
                <w:sz w:val="25"/>
                <w:szCs w:val="25"/>
              </w:rPr>
              <w:t xml:space="preserve">. В указанных случаях договор должен быть заключен в течение 20 дней со дня </w:t>
            </w:r>
            <w:r w:rsidRPr="005B519E">
              <w:rPr>
                <w:rFonts w:ascii="Arial" w:hAnsi="Arial" w:cs="Arial"/>
                <w:sz w:val="25"/>
                <w:szCs w:val="25"/>
              </w:rPr>
              <w:lastRenderedPageBreak/>
              <w:t>вступления в силу решения антимонопольного органа или судебного акта, предусматривающего заключение договора</w:t>
            </w:r>
            <w:r>
              <w:rPr>
                <w:rFonts w:ascii="Arial" w:hAnsi="Arial" w:cs="Arial"/>
                <w:sz w:val="25"/>
                <w:szCs w:val="25"/>
              </w:rPr>
              <w:t>.</w:t>
            </w:r>
          </w:p>
        </w:tc>
      </w:tr>
      <w:tr w:rsidR="00CC690A" w:rsidRPr="00032789" w14:paraId="7942708B" w14:textId="77777777" w:rsidTr="006E3305">
        <w:tc>
          <w:tcPr>
            <w:tcW w:w="1418" w:type="dxa"/>
            <w:gridSpan w:val="2"/>
          </w:tcPr>
          <w:p w14:paraId="24CC2F3C" w14:textId="3B7E4132" w:rsidR="00CC690A" w:rsidRPr="00032789" w:rsidRDefault="00DA7F58" w:rsidP="00E666E3">
            <w:pPr>
              <w:jc w:val="center"/>
              <w:rPr>
                <w:rFonts w:ascii="Arial" w:hAnsi="Arial" w:cs="Arial"/>
                <w:sz w:val="25"/>
                <w:szCs w:val="25"/>
              </w:rPr>
            </w:pPr>
            <w:r w:rsidRPr="00032789">
              <w:rPr>
                <w:rFonts w:ascii="Arial" w:hAnsi="Arial" w:cs="Arial"/>
                <w:sz w:val="25"/>
                <w:szCs w:val="25"/>
              </w:rPr>
              <w:lastRenderedPageBreak/>
              <w:t>1.1</w:t>
            </w:r>
            <w:r w:rsidR="005B519E">
              <w:rPr>
                <w:rFonts w:ascii="Arial" w:hAnsi="Arial" w:cs="Arial"/>
                <w:sz w:val="25"/>
                <w:szCs w:val="25"/>
              </w:rPr>
              <w:t>5</w:t>
            </w:r>
            <w:r w:rsidRPr="00032789">
              <w:rPr>
                <w:rFonts w:ascii="Arial" w:hAnsi="Arial" w:cs="Arial"/>
                <w:sz w:val="25"/>
                <w:szCs w:val="25"/>
              </w:rPr>
              <w:t>.</w:t>
            </w:r>
          </w:p>
        </w:tc>
        <w:tc>
          <w:tcPr>
            <w:tcW w:w="13296" w:type="dxa"/>
            <w:gridSpan w:val="2"/>
          </w:tcPr>
          <w:p w14:paraId="483CD43B" w14:textId="77777777" w:rsidR="00CC690A" w:rsidRPr="00032789" w:rsidRDefault="00CC690A" w:rsidP="00CC690A">
            <w:pPr>
              <w:rPr>
                <w:rFonts w:ascii="Arial" w:hAnsi="Arial" w:cs="Arial"/>
                <w:sz w:val="25"/>
                <w:szCs w:val="25"/>
              </w:rPr>
            </w:pPr>
            <w:r w:rsidRPr="00032789">
              <w:rPr>
                <w:rFonts w:ascii="Arial" w:hAnsi="Arial" w:cs="Arial"/>
                <w:sz w:val="25"/>
                <w:szCs w:val="25"/>
              </w:rPr>
              <w:t xml:space="preserve">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w:t>
            </w:r>
          </w:p>
          <w:p w14:paraId="60A6C78E" w14:textId="77777777" w:rsidR="00CC690A" w:rsidRPr="00032789" w:rsidRDefault="00CC690A" w:rsidP="00CC690A">
            <w:pPr>
              <w:rPr>
                <w:rFonts w:ascii="Arial" w:hAnsi="Arial" w:cs="Arial"/>
                <w:sz w:val="25"/>
                <w:szCs w:val="25"/>
              </w:rPr>
            </w:pPr>
            <w:r w:rsidRPr="00032789">
              <w:rPr>
                <w:rFonts w:ascii="Arial" w:hAnsi="Arial" w:cs="Arial"/>
                <w:sz w:val="25"/>
                <w:szCs w:val="25"/>
              </w:rPr>
              <w:t xml:space="preserve">Заказчик рассматривает протокол разногласий и направляет </w:t>
            </w:r>
            <w:proofErr w:type="gramStart"/>
            <w:r w:rsidRPr="00032789">
              <w:rPr>
                <w:rFonts w:ascii="Arial" w:hAnsi="Arial" w:cs="Arial"/>
                <w:sz w:val="25"/>
                <w:szCs w:val="25"/>
              </w:rPr>
              <w:t>участнику такой закупки</w:t>
            </w:r>
            <w:proofErr w:type="gramEnd"/>
            <w:r w:rsidRPr="00032789">
              <w:rPr>
                <w:rFonts w:ascii="Arial" w:hAnsi="Arial" w:cs="Arial"/>
                <w:sz w:val="25"/>
                <w:szCs w:val="25"/>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bl>
    <w:p w14:paraId="04E47C29" w14:textId="77777777" w:rsidR="00806296" w:rsidRPr="00032789" w:rsidRDefault="00806296" w:rsidP="00806296">
      <w:pPr>
        <w:rPr>
          <w:rFonts w:ascii="Arial" w:hAnsi="Arial" w:cs="Arial"/>
          <w:sz w:val="24"/>
          <w:szCs w:val="24"/>
        </w:rPr>
      </w:pPr>
    </w:p>
    <w:p w14:paraId="486D9CC0" w14:textId="2793F517" w:rsidR="00CC690A" w:rsidRPr="001869CD" w:rsidRDefault="001A2476" w:rsidP="006E3305">
      <w:pPr>
        <w:rPr>
          <w:rFonts w:ascii="Arial" w:hAnsi="Arial" w:cs="Arial"/>
          <w:b/>
          <w:sz w:val="25"/>
          <w:szCs w:val="25"/>
        </w:rPr>
      </w:pPr>
      <w:r w:rsidRPr="001869CD">
        <w:rPr>
          <w:rFonts w:ascii="Arial" w:hAnsi="Arial" w:cs="Arial"/>
          <w:b/>
          <w:sz w:val="25"/>
          <w:szCs w:val="25"/>
        </w:rPr>
        <w:t>2</w:t>
      </w:r>
      <w:r w:rsidR="00CC690A" w:rsidRPr="001869CD">
        <w:rPr>
          <w:rFonts w:ascii="Arial" w:hAnsi="Arial" w:cs="Arial"/>
          <w:b/>
          <w:sz w:val="25"/>
          <w:szCs w:val="25"/>
        </w:rPr>
        <w:t>.</w:t>
      </w:r>
      <w:r w:rsidR="00CC690A" w:rsidRPr="001869CD">
        <w:rPr>
          <w:rFonts w:ascii="Arial" w:hAnsi="Arial" w:cs="Arial"/>
          <w:b/>
          <w:sz w:val="25"/>
          <w:szCs w:val="25"/>
        </w:rPr>
        <w:tab/>
      </w:r>
      <w:r w:rsidR="009D49AC" w:rsidRPr="001869CD">
        <w:rPr>
          <w:rFonts w:ascii="Arial" w:hAnsi="Arial" w:cs="Arial"/>
          <w:b/>
          <w:sz w:val="25"/>
          <w:szCs w:val="25"/>
        </w:rPr>
        <w:t>Дополнительные элементы (этап) закупки при проведении процедуры закупки у субъектов МСП</w:t>
      </w:r>
    </w:p>
    <w:p w14:paraId="30235DDF" w14:textId="77777777" w:rsidR="00CC690A" w:rsidRPr="00032789" w:rsidRDefault="00CC690A" w:rsidP="00806296">
      <w:pPr>
        <w:rPr>
          <w:rFonts w:ascii="Arial" w:hAnsi="Arial" w:cs="Arial"/>
          <w:szCs w:val="28"/>
        </w:rPr>
      </w:pPr>
    </w:p>
    <w:tbl>
      <w:tblPr>
        <w:tblStyle w:val="a4"/>
        <w:tblW w:w="1573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0"/>
        <w:gridCol w:w="2410"/>
        <w:gridCol w:w="1985"/>
        <w:gridCol w:w="2551"/>
        <w:gridCol w:w="2439"/>
      </w:tblGrid>
      <w:tr w:rsidR="00CC690A" w:rsidRPr="00032789" w14:paraId="75EA3FAD" w14:textId="77777777" w:rsidTr="006E3305">
        <w:trPr>
          <w:trHeight w:val="948"/>
          <w:tblHeader/>
        </w:trPr>
        <w:tc>
          <w:tcPr>
            <w:tcW w:w="6350" w:type="dxa"/>
          </w:tcPr>
          <w:p w14:paraId="57D511F8" w14:textId="77777777" w:rsidR="00CC690A" w:rsidRPr="00032789" w:rsidRDefault="00CC690A" w:rsidP="006E3305">
            <w:pPr>
              <w:suppressAutoHyphens/>
              <w:spacing w:before="0" w:line="276" w:lineRule="auto"/>
              <w:outlineLvl w:val="3"/>
              <w:rPr>
                <w:rFonts w:ascii="Arial" w:eastAsiaTheme="minorHAnsi" w:hAnsi="Arial" w:cs="Arial"/>
                <w:sz w:val="25"/>
                <w:szCs w:val="25"/>
                <w:lang w:eastAsia="en-US"/>
              </w:rPr>
            </w:pPr>
          </w:p>
        </w:tc>
        <w:tc>
          <w:tcPr>
            <w:tcW w:w="2410" w:type="dxa"/>
            <w:tcBorders>
              <w:bottom w:val="single" w:sz="4" w:space="0" w:color="auto"/>
            </w:tcBorders>
            <w:vAlign w:val="center"/>
          </w:tcPr>
          <w:p w14:paraId="241F4EC2"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Конкурс</w:t>
            </w:r>
          </w:p>
        </w:tc>
        <w:tc>
          <w:tcPr>
            <w:tcW w:w="1985" w:type="dxa"/>
            <w:tcBorders>
              <w:bottom w:val="single" w:sz="4" w:space="0" w:color="auto"/>
            </w:tcBorders>
            <w:vAlign w:val="center"/>
          </w:tcPr>
          <w:p w14:paraId="601D1F06"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Аукцион</w:t>
            </w:r>
          </w:p>
        </w:tc>
        <w:tc>
          <w:tcPr>
            <w:tcW w:w="2551" w:type="dxa"/>
            <w:tcBorders>
              <w:bottom w:val="single" w:sz="4" w:space="0" w:color="auto"/>
            </w:tcBorders>
            <w:vAlign w:val="center"/>
          </w:tcPr>
          <w:p w14:paraId="583C0C02"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Запрос предложений</w:t>
            </w:r>
          </w:p>
        </w:tc>
        <w:tc>
          <w:tcPr>
            <w:tcW w:w="2439" w:type="dxa"/>
            <w:tcBorders>
              <w:bottom w:val="single" w:sz="4" w:space="0" w:color="auto"/>
            </w:tcBorders>
            <w:vAlign w:val="center"/>
          </w:tcPr>
          <w:p w14:paraId="12A598F9"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Запрос котировок</w:t>
            </w:r>
          </w:p>
        </w:tc>
      </w:tr>
      <w:tr w:rsidR="00CC690A" w:rsidRPr="00032789" w14:paraId="219D9A4F" w14:textId="77777777" w:rsidTr="006E3305">
        <w:tc>
          <w:tcPr>
            <w:tcW w:w="6350" w:type="dxa"/>
            <w:tcBorders>
              <w:right w:val="single" w:sz="4" w:space="0" w:color="auto"/>
            </w:tcBorders>
          </w:tcPr>
          <w:p w14:paraId="6E4BBB1B" w14:textId="77777777" w:rsidR="00CC690A" w:rsidRDefault="00CC690A" w:rsidP="006E3305">
            <w:pPr>
              <w:suppressAutoHyphens/>
              <w:spacing w:before="0" w:line="276" w:lineRule="auto"/>
              <w:outlineLvl w:val="3"/>
              <w:rPr>
                <w:rFonts w:ascii="Arial" w:eastAsiaTheme="minorHAnsi" w:hAnsi="Arial" w:cs="Arial"/>
                <w:sz w:val="25"/>
                <w:szCs w:val="25"/>
                <w:lang w:eastAsia="en-US"/>
              </w:rPr>
            </w:pPr>
            <w:r w:rsidRPr="00032789">
              <w:rPr>
                <w:rFonts w:ascii="Arial" w:eastAsiaTheme="minorHAnsi" w:hAnsi="Arial" w:cs="Arial"/>
                <w:sz w:val="25"/>
                <w:szCs w:val="25"/>
                <w:lang w:eastAsia="en-US"/>
              </w:rPr>
              <w:t>1) проведение в срок до окончания срока подачи заявок на участие в закупке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закупки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699CB08" w14:textId="72317468" w:rsidR="006E3305" w:rsidRPr="00032789" w:rsidRDefault="006E3305" w:rsidP="006E3305">
            <w:pPr>
              <w:suppressAutoHyphens/>
              <w:spacing w:before="0" w:line="276" w:lineRule="auto"/>
              <w:outlineLvl w:val="3"/>
              <w:rPr>
                <w:rFonts w:ascii="Arial" w:eastAsiaTheme="minorHAnsi" w:hAnsi="Arial" w:cs="Arial"/>
                <w:sz w:val="25"/>
                <w:szCs w:val="25"/>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450EBD0F"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применимо</w:t>
            </w:r>
          </w:p>
        </w:tc>
        <w:tc>
          <w:tcPr>
            <w:tcW w:w="1985" w:type="dxa"/>
            <w:tcBorders>
              <w:top w:val="single" w:sz="4" w:space="0" w:color="auto"/>
              <w:left w:val="single" w:sz="4" w:space="0" w:color="auto"/>
              <w:bottom w:val="single" w:sz="4" w:space="0" w:color="auto"/>
              <w:right w:val="single" w:sz="4" w:space="0" w:color="auto"/>
            </w:tcBorders>
            <w:vAlign w:val="center"/>
          </w:tcPr>
          <w:p w14:paraId="6177C968"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неприменимо</w:t>
            </w:r>
          </w:p>
        </w:tc>
        <w:tc>
          <w:tcPr>
            <w:tcW w:w="2551" w:type="dxa"/>
            <w:tcBorders>
              <w:top w:val="single" w:sz="4" w:space="0" w:color="auto"/>
              <w:left w:val="single" w:sz="4" w:space="0" w:color="auto"/>
              <w:bottom w:val="single" w:sz="4" w:space="0" w:color="auto"/>
              <w:right w:val="single" w:sz="4" w:space="0" w:color="auto"/>
            </w:tcBorders>
            <w:vAlign w:val="center"/>
          </w:tcPr>
          <w:p w14:paraId="4B767645"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неприменимо</w:t>
            </w:r>
          </w:p>
        </w:tc>
        <w:tc>
          <w:tcPr>
            <w:tcW w:w="2439" w:type="dxa"/>
            <w:tcBorders>
              <w:top w:val="single" w:sz="4" w:space="0" w:color="auto"/>
              <w:left w:val="single" w:sz="4" w:space="0" w:color="auto"/>
              <w:bottom w:val="single" w:sz="4" w:space="0" w:color="auto"/>
              <w:right w:val="single" w:sz="4" w:space="0" w:color="auto"/>
            </w:tcBorders>
            <w:vAlign w:val="center"/>
          </w:tcPr>
          <w:p w14:paraId="1AA40697"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неприменимо</w:t>
            </w:r>
          </w:p>
        </w:tc>
      </w:tr>
      <w:tr w:rsidR="00CC690A" w:rsidRPr="00032789" w14:paraId="522C40C5" w14:textId="77777777" w:rsidTr="006E3305">
        <w:tc>
          <w:tcPr>
            <w:tcW w:w="6350" w:type="dxa"/>
            <w:tcBorders>
              <w:right w:val="single" w:sz="4" w:space="0" w:color="auto"/>
            </w:tcBorders>
          </w:tcPr>
          <w:p w14:paraId="36359F2B" w14:textId="77777777" w:rsidR="00CC690A" w:rsidRPr="00032789" w:rsidRDefault="00CC690A" w:rsidP="006E3305">
            <w:pPr>
              <w:suppressAutoHyphens/>
              <w:spacing w:before="0" w:line="276" w:lineRule="auto"/>
              <w:outlineLvl w:val="3"/>
              <w:rPr>
                <w:rFonts w:ascii="Arial" w:eastAsiaTheme="minorHAnsi" w:hAnsi="Arial" w:cs="Arial"/>
                <w:sz w:val="25"/>
                <w:szCs w:val="25"/>
                <w:lang w:eastAsia="en-US"/>
              </w:rPr>
            </w:pPr>
            <w:r w:rsidRPr="00032789">
              <w:rPr>
                <w:rFonts w:ascii="Arial" w:eastAsiaTheme="minorHAnsi" w:hAnsi="Arial" w:cs="Arial"/>
                <w:sz w:val="25"/>
                <w:szCs w:val="25"/>
                <w:lang w:eastAsia="en-US"/>
              </w:rPr>
              <w:t xml:space="preserve">2) обсуждение заказчиком предложений о функциональных характеристиках (потребительских свойствах) товаров, качестве работ, услуг и об иных </w:t>
            </w:r>
            <w:r w:rsidRPr="00032789">
              <w:rPr>
                <w:rFonts w:ascii="Arial" w:eastAsiaTheme="minorHAnsi" w:hAnsi="Arial" w:cs="Arial"/>
                <w:sz w:val="25"/>
                <w:szCs w:val="25"/>
                <w:lang w:eastAsia="en-US"/>
              </w:rPr>
              <w:lastRenderedPageBreak/>
              <w:t>условиях исполнения договора, содержащихся в заявках участников закупки в электронной форме, в целях уточнения в извещении о проведении закупки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227FFA0" w14:textId="77777777" w:rsidR="00CC690A" w:rsidRPr="00032789" w:rsidRDefault="00CC690A" w:rsidP="006E3305">
            <w:pPr>
              <w:spacing w:before="0"/>
              <w:rPr>
                <w:rFonts w:ascii="Arial" w:eastAsiaTheme="minorHAnsi" w:hAnsi="Arial" w:cs="Arial"/>
                <w:sz w:val="25"/>
                <w:szCs w:val="25"/>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13867026"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lastRenderedPageBreak/>
              <w:t>применимо</w:t>
            </w:r>
          </w:p>
        </w:tc>
        <w:tc>
          <w:tcPr>
            <w:tcW w:w="1985" w:type="dxa"/>
            <w:tcBorders>
              <w:top w:val="single" w:sz="4" w:space="0" w:color="auto"/>
              <w:left w:val="single" w:sz="4" w:space="0" w:color="auto"/>
              <w:bottom w:val="single" w:sz="4" w:space="0" w:color="auto"/>
              <w:right w:val="single" w:sz="4" w:space="0" w:color="auto"/>
            </w:tcBorders>
            <w:vAlign w:val="center"/>
          </w:tcPr>
          <w:p w14:paraId="27891F2C"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неприменимо</w:t>
            </w:r>
          </w:p>
        </w:tc>
        <w:tc>
          <w:tcPr>
            <w:tcW w:w="2551" w:type="dxa"/>
            <w:tcBorders>
              <w:top w:val="single" w:sz="4" w:space="0" w:color="auto"/>
              <w:left w:val="single" w:sz="4" w:space="0" w:color="auto"/>
              <w:bottom w:val="single" w:sz="4" w:space="0" w:color="auto"/>
              <w:right w:val="single" w:sz="4" w:space="0" w:color="auto"/>
            </w:tcBorders>
            <w:vAlign w:val="center"/>
          </w:tcPr>
          <w:p w14:paraId="527DABC2"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неприменимо</w:t>
            </w:r>
          </w:p>
        </w:tc>
        <w:tc>
          <w:tcPr>
            <w:tcW w:w="2439" w:type="dxa"/>
            <w:tcBorders>
              <w:top w:val="single" w:sz="4" w:space="0" w:color="auto"/>
              <w:left w:val="single" w:sz="4" w:space="0" w:color="auto"/>
              <w:bottom w:val="single" w:sz="4" w:space="0" w:color="auto"/>
              <w:right w:val="single" w:sz="4" w:space="0" w:color="auto"/>
            </w:tcBorders>
            <w:vAlign w:val="center"/>
          </w:tcPr>
          <w:p w14:paraId="3A3303F9"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неприменимо</w:t>
            </w:r>
          </w:p>
        </w:tc>
      </w:tr>
      <w:tr w:rsidR="00CC690A" w:rsidRPr="00032789" w14:paraId="461DE796" w14:textId="77777777" w:rsidTr="006E3305">
        <w:tc>
          <w:tcPr>
            <w:tcW w:w="6350" w:type="dxa"/>
            <w:tcBorders>
              <w:right w:val="single" w:sz="4" w:space="0" w:color="auto"/>
            </w:tcBorders>
          </w:tcPr>
          <w:p w14:paraId="333BA032" w14:textId="15A6F5A3" w:rsidR="00CC690A" w:rsidRDefault="00CC690A"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3) рассмотрение и оценка заказчиком поданных участниками закупки в электронной форме за</w:t>
            </w:r>
            <w:r w:rsidR="00E24F77">
              <w:rPr>
                <w:rFonts w:ascii="Arial" w:eastAsiaTheme="minorHAnsi" w:hAnsi="Arial" w:cs="Arial"/>
                <w:sz w:val="25"/>
                <w:szCs w:val="25"/>
                <w:lang w:eastAsia="en-US"/>
              </w:rPr>
              <w:t>явок на участие в такой закупке</w:t>
            </w:r>
            <w:r w:rsidR="006E3305">
              <w:rPr>
                <w:rFonts w:ascii="Arial" w:eastAsiaTheme="minorHAnsi" w:hAnsi="Arial" w:cs="Arial"/>
                <w:sz w:val="25"/>
                <w:szCs w:val="25"/>
                <w:lang w:eastAsia="en-US"/>
              </w:rPr>
              <w:t>;</w:t>
            </w:r>
          </w:p>
          <w:p w14:paraId="06BDB331" w14:textId="49754743" w:rsidR="006E3305" w:rsidRPr="00032789" w:rsidRDefault="006E3305" w:rsidP="006E3305">
            <w:pPr>
              <w:spacing w:before="0"/>
              <w:rPr>
                <w:rFonts w:ascii="Arial" w:eastAsiaTheme="minorHAnsi" w:hAnsi="Arial" w:cs="Arial"/>
                <w:sz w:val="25"/>
                <w:szCs w:val="25"/>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6900850"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применимо</w:t>
            </w:r>
          </w:p>
        </w:tc>
        <w:tc>
          <w:tcPr>
            <w:tcW w:w="1985" w:type="dxa"/>
            <w:tcBorders>
              <w:top w:val="single" w:sz="4" w:space="0" w:color="auto"/>
              <w:left w:val="single" w:sz="4" w:space="0" w:color="auto"/>
              <w:bottom w:val="single" w:sz="4" w:space="0" w:color="auto"/>
              <w:right w:val="single" w:sz="4" w:space="0" w:color="auto"/>
            </w:tcBorders>
            <w:vAlign w:val="center"/>
          </w:tcPr>
          <w:p w14:paraId="4E9BB0AA"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неприменимо</w:t>
            </w:r>
          </w:p>
        </w:tc>
        <w:tc>
          <w:tcPr>
            <w:tcW w:w="2551" w:type="dxa"/>
            <w:tcBorders>
              <w:top w:val="single" w:sz="4" w:space="0" w:color="auto"/>
              <w:left w:val="single" w:sz="4" w:space="0" w:color="auto"/>
              <w:bottom w:val="single" w:sz="4" w:space="0" w:color="auto"/>
              <w:right w:val="single" w:sz="4" w:space="0" w:color="auto"/>
            </w:tcBorders>
            <w:vAlign w:val="center"/>
          </w:tcPr>
          <w:p w14:paraId="45D54E29"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неприменимо</w:t>
            </w:r>
          </w:p>
        </w:tc>
        <w:tc>
          <w:tcPr>
            <w:tcW w:w="2439" w:type="dxa"/>
            <w:tcBorders>
              <w:top w:val="single" w:sz="4" w:space="0" w:color="auto"/>
              <w:left w:val="single" w:sz="4" w:space="0" w:color="auto"/>
              <w:bottom w:val="single" w:sz="4" w:space="0" w:color="auto"/>
              <w:right w:val="single" w:sz="4" w:space="0" w:color="auto"/>
            </w:tcBorders>
            <w:vAlign w:val="center"/>
          </w:tcPr>
          <w:p w14:paraId="23246405"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неприменимо</w:t>
            </w:r>
          </w:p>
        </w:tc>
      </w:tr>
      <w:tr w:rsidR="00CC690A" w:rsidRPr="00032789" w14:paraId="52C5CD6A" w14:textId="77777777" w:rsidTr="006E3305">
        <w:tc>
          <w:tcPr>
            <w:tcW w:w="6350" w:type="dxa"/>
            <w:tcBorders>
              <w:right w:val="single" w:sz="4" w:space="0" w:color="auto"/>
            </w:tcBorders>
          </w:tcPr>
          <w:p w14:paraId="044A422F" w14:textId="77777777" w:rsidR="00CC690A" w:rsidRPr="00032789" w:rsidRDefault="00CC690A" w:rsidP="006E3305">
            <w:pPr>
              <w:suppressAutoHyphens/>
              <w:spacing w:before="0" w:line="276" w:lineRule="auto"/>
              <w:outlineLvl w:val="3"/>
              <w:rPr>
                <w:rFonts w:ascii="Arial" w:eastAsiaTheme="minorHAnsi" w:hAnsi="Arial" w:cs="Arial"/>
                <w:sz w:val="25"/>
                <w:szCs w:val="25"/>
                <w:lang w:eastAsia="en-US"/>
              </w:rPr>
            </w:pPr>
            <w:r w:rsidRPr="00032789">
              <w:rPr>
                <w:rFonts w:ascii="Arial" w:eastAsiaTheme="minorHAnsi" w:hAnsi="Arial" w:cs="Arial"/>
                <w:sz w:val="25"/>
                <w:szCs w:val="25"/>
                <w:lang w:eastAsia="en-US"/>
              </w:rPr>
              <w:t>4) проведение квалификационного отбора участников закупки в электронной форме;</w:t>
            </w:r>
          </w:p>
          <w:p w14:paraId="2FD9ACA3" w14:textId="77777777" w:rsidR="00CC690A" w:rsidRPr="00032789" w:rsidRDefault="00CC690A" w:rsidP="006E3305">
            <w:pPr>
              <w:spacing w:before="0"/>
              <w:rPr>
                <w:rFonts w:ascii="Arial" w:eastAsiaTheme="minorHAnsi" w:hAnsi="Arial" w:cs="Arial"/>
                <w:sz w:val="25"/>
                <w:szCs w:val="25"/>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4CC0BF75" w14:textId="449D9F44" w:rsidR="00CC690A" w:rsidRPr="00032789" w:rsidRDefault="00945BC1" w:rsidP="006E3305">
            <w:pPr>
              <w:spacing w:before="0"/>
              <w:jc w:val="center"/>
              <w:rPr>
                <w:rFonts w:ascii="Arial" w:eastAsiaTheme="minorHAnsi" w:hAnsi="Arial" w:cs="Arial"/>
                <w:sz w:val="25"/>
                <w:szCs w:val="25"/>
                <w:lang w:eastAsia="en-US"/>
              </w:rPr>
            </w:pPr>
            <w:r>
              <w:rPr>
                <w:rFonts w:ascii="Arial" w:eastAsiaTheme="minorHAnsi" w:hAnsi="Arial" w:cs="Arial"/>
                <w:sz w:val="25"/>
                <w:szCs w:val="25"/>
                <w:lang w:eastAsia="en-US"/>
              </w:rPr>
              <w:t>не</w:t>
            </w:r>
            <w:r w:rsidR="00CC690A" w:rsidRPr="00032789">
              <w:rPr>
                <w:rFonts w:ascii="Arial" w:eastAsiaTheme="minorHAnsi" w:hAnsi="Arial" w:cs="Arial"/>
                <w:sz w:val="25"/>
                <w:szCs w:val="25"/>
                <w:lang w:eastAsia="en-US"/>
              </w:rPr>
              <w:t>применимо</w:t>
            </w:r>
          </w:p>
        </w:tc>
        <w:tc>
          <w:tcPr>
            <w:tcW w:w="1985" w:type="dxa"/>
            <w:tcBorders>
              <w:top w:val="single" w:sz="4" w:space="0" w:color="auto"/>
              <w:left w:val="single" w:sz="4" w:space="0" w:color="auto"/>
              <w:bottom w:val="single" w:sz="4" w:space="0" w:color="auto"/>
              <w:right w:val="single" w:sz="4" w:space="0" w:color="auto"/>
            </w:tcBorders>
            <w:vAlign w:val="center"/>
          </w:tcPr>
          <w:p w14:paraId="197DC7F8" w14:textId="6DF3C0F4" w:rsidR="00CC690A" w:rsidRPr="00032789" w:rsidRDefault="00945BC1" w:rsidP="006E3305">
            <w:pPr>
              <w:spacing w:before="0"/>
              <w:jc w:val="center"/>
              <w:rPr>
                <w:rFonts w:ascii="Arial" w:eastAsiaTheme="minorHAnsi" w:hAnsi="Arial" w:cs="Arial"/>
                <w:sz w:val="25"/>
                <w:szCs w:val="25"/>
                <w:lang w:eastAsia="en-US"/>
              </w:rPr>
            </w:pPr>
            <w:r>
              <w:rPr>
                <w:rFonts w:ascii="Arial" w:eastAsiaTheme="minorHAnsi" w:hAnsi="Arial" w:cs="Arial"/>
                <w:sz w:val="25"/>
                <w:szCs w:val="25"/>
                <w:lang w:eastAsia="en-US"/>
              </w:rPr>
              <w:t>не</w:t>
            </w:r>
            <w:r w:rsidR="00CC690A" w:rsidRPr="00032789">
              <w:rPr>
                <w:rFonts w:ascii="Arial" w:eastAsiaTheme="minorHAnsi" w:hAnsi="Arial" w:cs="Arial"/>
                <w:sz w:val="25"/>
                <w:szCs w:val="25"/>
                <w:lang w:eastAsia="en-US"/>
              </w:rPr>
              <w:t>применимо</w:t>
            </w:r>
          </w:p>
        </w:tc>
        <w:tc>
          <w:tcPr>
            <w:tcW w:w="2551" w:type="dxa"/>
            <w:tcBorders>
              <w:top w:val="single" w:sz="4" w:space="0" w:color="auto"/>
              <w:left w:val="single" w:sz="4" w:space="0" w:color="auto"/>
              <w:bottom w:val="single" w:sz="4" w:space="0" w:color="auto"/>
              <w:right w:val="single" w:sz="4" w:space="0" w:color="auto"/>
            </w:tcBorders>
            <w:vAlign w:val="center"/>
          </w:tcPr>
          <w:p w14:paraId="096D2E1E" w14:textId="3B3E4BE6" w:rsidR="00CC690A" w:rsidRPr="00032789" w:rsidRDefault="00945BC1" w:rsidP="006E3305">
            <w:pPr>
              <w:spacing w:before="0"/>
              <w:jc w:val="center"/>
              <w:rPr>
                <w:rFonts w:ascii="Arial" w:eastAsiaTheme="minorHAnsi" w:hAnsi="Arial" w:cs="Arial"/>
                <w:sz w:val="25"/>
                <w:szCs w:val="25"/>
                <w:lang w:eastAsia="en-US"/>
              </w:rPr>
            </w:pPr>
            <w:r>
              <w:rPr>
                <w:rFonts w:ascii="Arial" w:eastAsiaTheme="minorHAnsi" w:hAnsi="Arial" w:cs="Arial"/>
                <w:sz w:val="25"/>
                <w:szCs w:val="25"/>
                <w:lang w:eastAsia="en-US"/>
              </w:rPr>
              <w:t>не</w:t>
            </w:r>
            <w:r w:rsidR="00CC690A" w:rsidRPr="00032789">
              <w:rPr>
                <w:rFonts w:ascii="Arial" w:eastAsiaTheme="minorHAnsi" w:hAnsi="Arial" w:cs="Arial"/>
                <w:sz w:val="25"/>
                <w:szCs w:val="25"/>
                <w:lang w:eastAsia="en-US"/>
              </w:rPr>
              <w:t>применимо</w:t>
            </w:r>
          </w:p>
        </w:tc>
        <w:tc>
          <w:tcPr>
            <w:tcW w:w="2439" w:type="dxa"/>
            <w:tcBorders>
              <w:top w:val="single" w:sz="4" w:space="0" w:color="auto"/>
              <w:left w:val="single" w:sz="4" w:space="0" w:color="auto"/>
              <w:bottom w:val="single" w:sz="4" w:space="0" w:color="auto"/>
              <w:right w:val="single" w:sz="4" w:space="0" w:color="auto"/>
            </w:tcBorders>
            <w:vAlign w:val="center"/>
          </w:tcPr>
          <w:p w14:paraId="3C8EF124"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неприменимо</w:t>
            </w:r>
          </w:p>
        </w:tc>
      </w:tr>
      <w:tr w:rsidR="00CC690A" w:rsidRPr="00032789" w14:paraId="4988E549" w14:textId="77777777" w:rsidTr="006E3305">
        <w:tc>
          <w:tcPr>
            <w:tcW w:w="6350" w:type="dxa"/>
            <w:tcBorders>
              <w:right w:val="single" w:sz="4" w:space="0" w:color="auto"/>
            </w:tcBorders>
          </w:tcPr>
          <w:p w14:paraId="09664576" w14:textId="32238FF2" w:rsidR="00CC690A" w:rsidRPr="00032789" w:rsidRDefault="00CC690A" w:rsidP="00945BC1">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 xml:space="preserve">5) сопоставление дополнительных ценовых предложений участников закупки в электронной </w:t>
            </w:r>
            <w:r w:rsidR="00945BC1">
              <w:rPr>
                <w:rFonts w:ascii="Arial" w:eastAsiaTheme="minorHAnsi" w:hAnsi="Arial" w:cs="Arial"/>
                <w:sz w:val="25"/>
                <w:szCs w:val="25"/>
                <w:lang w:eastAsia="en-US"/>
              </w:rPr>
              <w:t>форме о снижении цены договора.</w:t>
            </w:r>
          </w:p>
        </w:tc>
        <w:tc>
          <w:tcPr>
            <w:tcW w:w="2410" w:type="dxa"/>
            <w:tcBorders>
              <w:top w:val="single" w:sz="4" w:space="0" w:color="auto"/>
              <w:left w:val="single" w:sz="4" w:space="0" w:color="auto"/>
              <w:bottom w:val="single" w:sz="4" w:space="0" w:color="auto"/>
              <w:right w:val="single" w:sz="4" w:space="0" w:color="auto"/>
            </w:tcBorders>
            <w:vAlign w:val="center"/>
          </w:tcPr>
          <w:p w14:paraId="33836D33"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применимо</w:t>
            </w:r>
          </w:p>
        </w:tc>
        <w:tc>
          <w:tcPr>
            <w:tcW w:w="1985" w:type="dxa"/>
            <w:tcBorders>
              <w:top w:val="single" w:sz="4" w:space="0" w:color="auto"/>
              <w:left w:val="single" w:sz="4" w:space="0" w:color="auto"/>
              <w:bottom w:val="single" w:sz="4" w:space="0" w:color="auto"/>
              <w:right w:val="single" w:sz="4" w:space="0" w:color="auto"/>
            </w:tcBorders>
            <w:vAlign w:val="center"/>
          </w:tcPr>
          <w:p w14:paraId="5401133F"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неприменимо</w:t>
            </w:r>
          </w:p>
        </w:tc>
        <w:tc>
          <w:tcPr>
            <w:tcW w:w="2551" w:type="dxa"/>
            <w:tcBorders>
              <w:top w:val="single" w:sz="4" w:space="0" w:color="auto"/>
              <w:left w:val="single" w:sz="4" w:space="0" w:color="auto"/>
              <w:bottom w:val="single" w:sz="4" w:space="0" w:color="auto"/>
              <w:right w:val="single" w:sz="4" w:space="0" w:color="auto"/>
            </w:tcBorders>
            <w:vAlign w:val="center"/>
          </w:tcPr>
          <w:p w14:paraId="484C29EF"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неприменимо</w:t>
            </w:r>
          </w:p>
        </w:tc>
        <w:tc>
          <w:tcPr>
            <w:tcW w:w="2439" w:type="dxa"/>
            <w:tcBorders>
              <w:top w:val="single" w:sz="4" w:space="0" w:color="auto"/>
              <w:left w:val="single" w:sz="4" w:space="0" w:color="auto"/>
              <w:bottom w:val="single" w:sz="4" w:space="0" w:color="auto"/>
              <w:right w:val="single" w:sz="4" w:space="0" w:color="auto"/>
            </w:tcBorders>
            <w:vAlign w:val="center"/>
          </w:tcPr>
          <w:p w14:paraId="2CF18BB2" w14:textId="77777777" w:rsidR="00CC690A" w:rsidRPr="00032789" w:rsidRDefault="00CC690A"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неприменимо</w:t>
            </w:r>
          </w:p>
        </w:tc>
      </w:tr>
    </w:tbl>
    <w:p w14:paraId="23D0EF26" w14:textId="77777777" w:rsidR="00CC690A" w:rsidRPr="00032789" w:rsidRDefault="00CC690A" w:rsidP="00806296">
      <w:pPr>
        <w:rPr>
          <w:rFonts w:ascii="Arial" w:hAnsi="Arial" w:cs="Arial"/>
          <w:sz w:val="24"/>
          <w:szCs w:val="24"/>
        </w:rPr>
      </w:pPr>
    </w:p>
    <w:p w14:paraId="21733F2D" w14:textId="77777777" w:rsidR="00CC690A" w:rsidRPr="00032789" w:rsidRDefault="00CC690A" w:rsidP="00806296">
      <w:pPr>
        <w:rPr>
          <w:rFonts w:ascii="Arial" w:hAnsi="Arial" w:cs="Arial"/>
          <w:smallCaps/>
          <w:color w:val="595959" w:themeColor="text1" w:themeTint="A6"/>
          <w:sz w:val="36"/>
          <w:szCs w:val="40"/>
          <w:u w:val="single" w:color="2E74B5" w:themeColor="accent1" w:themeShade="BF"/>
        </w:rPr>
      </w:pPr>
    </w:p>
    <w:p w14:paraId="5D4B67EE" w14:textId="77777777" w:rsidR="00DA7F58" w:rsidRPr="00032789" w:rsidRDefault="00DA7F58" w:rsidP="00806296">
      <w:pPr>
        <w:rPr>
          <w:rFonts w:ascii="Arial" w:hAnsi="Arial" w:cs="Arial"/>
          <w:smallCaps/>
          <w:color w:val="595959" w:themeColor="text1" w:themeTint="A6"/>
          <w:sz w:val="36"/>
          <w:szCs w:val="40"/>
          <w:u w:val="single" w:color="2E74B5" w:themeColor="accent1" w:themeShade="BF"/>
        </w:rPr>
      </w:pPr>
    </w:p>
    <w:p w14:paraId="30DEF359" w14:textId="39D4069B" w:rsidR="00DA7F58" w:rsidRDefault="00DA7F58" w:rsidP="00806296">
      <w:pPr>
        <w:rPr>
          <w:rFonts w:ascii="Arial" w:hAnsi="Arial" w:cs="Arial"/>
          <w:smallCaps/>
          <w:color w:val="595959" w:themeColor="text1" w:themeTint="A6"/>
          <w:sz w:val="36"/>
          <w:szCs w:val="40"/>
          <w:u w:val="single" w:color="2E74B5" w:themeColor="accent1" w:themeShade="BF"/>
        </w:rPr>
      </w:pPr>
    </w:p>
    <w:p w14:paraId="160E321E" w14:textId="77777777" w:rsidR="001869CD" w:rsidRPr="00032789" w:rsidRDefault="001869CD" w:rsidP="00806296">
      <w:pPr>
        <w:rPr>
          <w:rFonts w:ascii="Arial" w:hAnsi="Arial" w:cs="Arial"/>
          <w:smallCaps/>
          <w:color w:val="595959" w:themeColor="text1" w:themeTint="A6"/>
          <w:sz w:val="36"/>
          <w:szCs w:val="40"/>
          <w:u w:val="single" w:color="2E74B5" w:themeColor="accent1" w:themeShade="BF"/>
        </w:rPr>
      </w:pPr>
    </w:p>
    <w:p w14:paraId="000BFB22" w14:textId="16BB4084" w:rsidR="00CC690A" w:rsidRPr="001869CD" w:rsidRDefault="00DA7F58" w:rsidP="006E3305">
      <w:pPr>
        <w:jc w:val="left"/>
        <w:rPr>
          <w:rFonts w:ascii="Arial" w:hAnsi="Arial" w:cs="Arial"/>
          <w:b/>
          <w:sz w:val="25"/>
          <w:szCs w:val="25"/>
        </w:rPr>
      </w:pPr>
      <w:r w:rsidRPr="001869CD">
        <w:rPr>
          <w:rFonts w:ascii="Arial" w:hAnsi="Arial" w:cs="Arial"/>
          <w:b/>
          <w:sz w:val="25"/>
          <w:szCs w:val="25"/>
        </w:rPr>
        <w:t xml:space="preserve">3. </w:t>
      </w:r>
      <w:r w:rsidR="00CC690A" w:rsidRPr="001869CD">
        <w:rPr>
          <w:rFonts w:ascii="Arial" w:hAnsi="Arial" w:cs="Arial"/>
          <w:b/>
          <w:sz w:val="25"/>
          <w:szCs w:val="25"/>
        </w:rPr>
        <w:t>Особенности применения этапов при проведении процедур закупок у субъектов МСП</w:t>
      </w:r>
    </w:p>
    <w:tbl>
      <w:tblPr>
        <w:tblStyle w:val="a4"/>
        <w:tblW w:w="1526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529"/>
        <w:gridCol w:w="13453"/>
      </w:tblGrid>
      <w:tr w:rsidR="006E3305" w:rsidRPr="00032789" w14:paraId="3AAA9221" w14:textId="77777777" w:rsidTr="00A07AEB">
        <w:trPr>
          <w:trHeight w:val="656"/>
          <w:tblHeader/>
        </w:trPr>
        <w:tc>
          <w:tcPr>
            <w:tcW w:w="1281" w:type="dxa"/>
          </w:tcPr>
          <w:p w14:paraId="42717A2E" w14:textId="77777777" w:rsidR="006E3305" w:rsidRPr="00032789" w:rsidRDefault="006E3305" w:rsidP="00CC690A">
            <w:pPr>
              <w:spacing w:before="0"/>
              <w:jc w:val="center"/>
              <w:rPr>
                <w:rFonts w:ascii="Arial" w:eastAsiaTheme="minorHAnsi" w:hAnsi="Arial" w:cs="Arial"/>
                <w:sz w:val="25"/>
                <w:szCs w:val="25"/>
                <w:lang w:eastAsia="en-US"/>
              </w:rPr>
            </w:pPr>
          </w:p>
        </w:tc>
        <w:tc>
          <w:tcPr>
            <w:tcW w:w="529" w:type="dxa"/>
          </w:tcPr>
          <w:p w14:paraId="1F0E0CAF" w14:textId="77777777" w:rsidR="006E3305" w:rsidRPr="00032789" w:rsidRDefault="006E3305" w:rsidP="00CC690A">
            <w:pPr>
              <w:spacing w:before="0"/>
              <w:jc w:val="center"/>
              <w:rPr>
                <w:rFonts w:ascii="Arial" w:eastAsiaTheme="minorHAnsi" w:hAnsi="Arial" w:cs="Arial"/>
                <w:sz w:val="25"/>
                <w:szCs w:val="25"/>
                <w:lang w:eastAsia="en-US"/>
              </w:rPr>
            </w:pPr>
          </w:p>
        </w:tc>
        <w:tc>
          <w:tcPr>
            <w:tcW w:w="13453" w:type="dxa"/>
            <w:vAlign w:val="center"/>
          </w:tcPr>
          <w:p w14:paraId="66ADF55B" w14:textId="715D302C" w:rsidR="006E3305" w:rsidRPr="00032789" w:rsidRDefault="006E3305" w:rsidP="00CC690A">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Конкурс</w:t>
            </w:r>
          </w:p>
        </w:tc>
      </w:tr>
      <w:tr w:rsidR="006E3305" w:rsidRPr="00032789" w14:paraId="1AFB3FF1" w14:textId="77777777" w:rsidTr="00A07AEB">
        <w:tc>
          <w:tcPr>
            <w:tcW w:w="1281" w:type="dxa"/>
          </w:tcPr>
          <w:p w14:paraId="594AB045" w14:textId="67BAEB41" w:rsidR="006E3305" w:rsidRPr="00032789" w:rsidRDefault="006E3305" w:rsidP="006E3305">
            <w:pPr>
              <w:spacing w:before="0"/>
              <w:ind w:left="323"/>
              <w:jc w:val="left"/>
              <w:rPr>
                <w:rFonts w:ascii="Arial" w:eastAsiaTheme="minorHAnsi" w:hAnsi="Arial" w:cs="Arial"/>
                <w:sz w:val="25"/>
                <w:szCs w:val="25"/>
                <w:lang w:eastAsia="en-US"/>
              </w:rPr>
            </w:pPr>
            <w:r>
              <w:rPr>
                <w:rFonts w:ascii="Arial" w:eastAsiaTheme="minorHAnsi" w:hAnsi="Arial" w:cs="Arial"/>
                <w:sz w:val="25"/>
                <w:szCs w:val="25"/>
                <w:lang w:eastAsia="en-US"/>
              </w:rPr>
              <w:t>3.1.</w:t>
            </w:r>
          </w:p>
        </w:tc>
        <w:tc>
          <w:tcPr>
            <w:tcW w:w="529" w:type="dxa"/>
          </w:tcPr>
          <w:p w14:paraId="78381BDE" w14:textId="77777777" w:rsidR="006E3305" w:rsidRPr="00032789" w:rsidRDefault="006E3305" w:rsidP="006E3305">
            <w:pPr>
              <w:spacing w:before="0"/>
              <w:ind w:left="323"/>
              <w:rPr>
                <w:rFonts w:ascii="Arial" w:eastAsiaTheme="minorHAnsi" w:hAnsi="Arial" w:cs="Arial"/>
                <w:sz w:val="25"/>
                <w:szCs w:val="25"/>
                <w:lang w:eastAsia="en-US"/>
              </w:rPr>
            </w:pPr>
          </w:p>
        </w:tc>
        <w:tc>
          <w:tcPr>
            <w:tcW w:w="13453" w:type="dxa"/>
            <w:vAlign w:val="center"/>
          </w:tcPr>
          <w:p w14:paraId="018D0B68" w14:textId="1955F28F" w:rsidR="006E3305" w:rsidRPr="00032789" w:rsidRDefault="006E3305" w:rsidP="00945BC1">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Этапы, предусмотренные в разделе 2, могут быть проведены однократно.</w:t>
            </w:r>
            <w:r>
              <w:rPr>
                <w:rFonts w:ascii="Arial" w:eastAsiaTheme="minorHAnsi" w:hAnsi="Arial" w:cs="Arial"/>
                <w:sz w:val="25"/>
                <w:szCs w:val="25"/>
                <w:lang w:eastAsia="en-US"/>
              </w:rPr>
              <w:t xml:space="preserve"> </w:t>
            </w:r>
            <w:r w:rsidRPr="00032789">
              <w:rPr>
                <w:rFonts w:ascii="Arial" w:eastAsiaTheme="minorHAnsi" w:hAnsi="Arial" w:cs="Arial"/>
                <w:sz w:val="25"/>
                <w:szCs w:val="25"/>
                <w:lang w:eastAsia="en-US"/>
              </w:rPr>
              <w:t>Не допускается одновременное проведени</w:t>
            </w:r>
            <w:r>
              <w:rPr>
                <w:rFonts w:ascii="Arial" w:eastAsiaTheme="minorHAnsi" w:hAnsi="Arial" w:cs="Arial"/>
                <w:sz w:val="25"/>
                <w:szCs w:val="25"/>
                <w:lang w:eastAsia="en-US"/>
              </w:rPr>
              <w:t>е этапов, указанных в разделе 2(1) и 2</w:t>
            </w:r>
            <w:r w:rsidRPr="00032789">
              <w:rPr>
                <w:rFonts w:ascii="Arial" w:eastAsiaTheme="minorHAnsi" w:hAnsi="Arial" w:cs="Arial"/>
                <w:sz w:val="25"/>
                <w:szCs w:val="25"/>
                <w:lang w:eastAsia="en-US"/>
              </w:rPr>
              <w:t>(2).</w:t>
            </w:r>
          </w:p>
        </w:tc>
      </w:tr>
      <w:tr w:rsidR="006E3305" w:rsidRPr="00032789" w14:paraId="3440DEA2" w14:textId="77777777" w:rsidTr="00A07AEB">
        <w:tc>
          <w:tcPr>
            <w:tcW w:w="1281" w:type="dxa"/>
          </w:tcPr>
          <w:p w14:paraId="6E61A3F4" w14:textId="195C6422" w:rsidR="006E3305" w:rsidRDefault="006E3305" w:rsidP="006E3305">
            <w:pPr>
              <w:spacing w:before="0"/>
              <w:ind w:left="323"/>
              <w:jc w:val="left"/>
              <w:rPr>
                <w:rFonts w:ascii="Arial" w:eastAsiaTheme="minorHAnsi" w:hAnsi="Arial" w:cs="Arial"/>
                <w:sz w:val="25"/>
                <w:szCs w:val="25"/>
                <w:lang w:eastAsia="en-US"/>
              </w:rPr>
            </w:pPr>
            <w:r>
              <w:rPr>
                <w:rFonts w:ascii="Arial" w:eastAsiaTheme="minorHAnsi" w:hAnsi="Arial" w:cs="Arial"/>
                <w:sz w:val="25"/>
                <w:szCs w:val="25"/>
                <w:lang w:eastAsia="en-US"/>
              </w:rPr>
              <w:t>3.2.</w:t>
            </w:r>
          </w:p>
        </w:tc>
        <w:tc>
          <w:tcPr>
            <w:tcW w:w="529" w:type="dxa"/>
          </w:tcPr>
          <w:p w14:paraId="4F18D80B" w14:textId="77777777" w:rsidR="006E3305" w:rsidRPr="00032789" w:rsidRDefault="006E3305" w:rsidP="006E3305">
            <w:pPr>
              <w:spacing w:before="0"/>
              <w:ind w:left="323"/>
              <w:rPr>
                <w:rFonts w:ascii="Arial" w:eastAsiaTheme="minorHAnsi" w:hAnsi="Arial" w:cs="Arial"/>
                <w:sz w:val="25"/>
                <w:szCs w:val="25"/>
                <w:lang w:eastAsia="en-US"/>
              </w:rPr>
            </w:pPr>
          </w:p>
        </w:tc>
        <w:tc>
          <w:tcPr>
            <w:tcW w:w="13453" w:type="dxa"/>
            <w:vAlign w:val="center"/>
          </w:tcPr>
          <w:p w14:paraId="32DBC5D2" w14:textId="0CD018FA"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 xml:space="preserve">При проведении этапа, </w:t>
            </w:r>
            <w:r>
              <w:rPr>
                <w:rFonts w:ascii="Arial" w:eastAsiaTheme="minorHAnsi" w:hAnsi="Arial" w:cs="Arial"/>
                <w:sz w:val="25"/>
                <w:szCs w:val="25"/>
                <w:lang w:eastAsia="en-US"/>
              </w:rPr>
              <w:t>указанного в разделе 2</w:t>
            </w:r>
            <w:r w:rsidRPr="00032789">
              <w:rPr>
                <w:rFonts w:ascii="Arial" w:eastAsiaTheme="minorHAnsi" w:hAnsi="Arial" w:cs="Arial"/>
                <w:sz w:val="25"/>
                <w:szCs w:val="25"/>
                <w:lang w:eastAsia="en-US"/>
              </w:rPr>
              <w:t>(1):</w:t>
            </w:r>
          </w:p>
        </w:tc>
      </w:tr>
      <w:tr w:rsidR="006E3305" w:rsidRPr="00032789" w14:paraId="59E60873" w14:textId="77777777" w:rsidTr="00A07AEB">
        <w:tc>
          <w:tcPr>
            <w:tcW w:w="1281" w:type="dxa"/>
          </w:tcPr>
          <w:p w14:paraId="604607F4" w14:textId="6A49681A" w:rsidR="006E3305"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(1)</w:t>
            </w:r>
          </w:p>
        </w:tc>
        <w:tc>
          <w:tcPr>
            <w:tcW w:w="529" w:type="dxa"/>
          </w:tcPr>
          <w:p w14:paraId="31EB2B68" w14:textId="77777777" w:rsidR="006E3305" w:rsidRPr="00032789" w:rsidRDefault="006E3305" w:rsidP="00032789">
            <w:pPr>
              <w:spacing w:before="0"/>
              <w:rPr>
                <w:rFonts w:ascii="Arial" w:eastAsiaTheme="minorHAnsi" w:hAnsi="Arial" w:cs="Arial"/>
                <w:sz w:val="25"/>
                <w:szCs w:val="25"/>
                <w:lang w:eastAsia="en-US"/>
              </w:rPr>
            </w:pPr>
          </w:p>
        </w:tc>
        <w:tc>
          <w:tcPr>
            <w:tcW w:w="13453" w:type="dxa"/>
            <w:vAlign w:val="center"/>
          </w:tcPr>
          <w:p w14:paraId="79AC1672" w14:textId="072502DA" w:rsidR="006E3305" w:rsidRPr="00032789" w:rsidRDefault="006E3305" w:rsidP="00032789">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в документации о закупке дополнительно указывается, в том числе, следующая информация:</w:t>
            </w:r>
          </w:p>
        </w:tc>
      </w:tr>
      <w:tr w:rsidR="006E3305" w:rsidRPr="00032789" w14:paraId="35DDBC29" w14:textId="77777777" w:rsidTr="00A07AEB">
        <w:tc>
          <w:tcPr>
            <w:tcW w:w="1281" w:type="dxa"/>
          </w:tcPr>
          <w:p w14:paraId="744BC480" w14:textId="5CC01546" w:rsidR="006E3305" w:rsidRDefault="006E3305" w:rsidP="003C1C8C">
            <w:pPr>
              <w:spacing w:before="0"/>
              <w:jc w:val="right"/>
              <w:rPr>
                <w:rFonts w:ascii="Arial" w:eastAsiaTheme="minorHAnsi" w:hAnsi="Arial" w:cs="Arial"/>
                <w:sz w:val="25"/>
                <w:szCs w:val="25"/>
                <w:lang w:eastAsia="en-US"/>
              </w:rPr>
            </w:pPr>
          </w:p>
        </w:tc>
        <w:tc>
          <w:tcPr>
            <w:tcW w:w="529" w:type="dxa"/>
          </w:tcPr>
          <w:p w14:paraId="0DB95097" w14:textId="4FFD0B86" w:rsidR="006E3305" w:rsidRPr="00032789" w:rsidRDefault="006E3305" w:rsidP="00032789">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а</w:t>
            </w:r>
            <w:r w:rsidRPr="00032789">
              <w:rPr>
                <w:rFonts w:ascii="Arial" w:eastAsiaTheme="minorHAnsi" w:hAnsi="Arial" w:cs="Arial"/>
                <w:sz w:val="25"/>
                <w:szCs w:val="25"/>
                <w:lang w:eastAsia="en-US"/>
              </w:rPr>
              <w:t>)</w:t>
            </w:r>
          </w:p>
        </w:tc>
        <w:tc>
          <w:tcPr>
            <w:tcW w:w="13453" w:type="dxa"/>
            <w:vAlign w:val="center"/>
          </w:tcPr>
          <w:p w14:paraId="19BE555E" w14:textId="25ECEFD4" w:rsidR="006E3305" w:rsidRPr="00032789" w:rsidRDefault="006E3305" w:rsidP="00032789">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о проведении этапа и порядке его проведения;</w:t>
            </w:r>
          </w:p>
        </w:tc>
      </w:tr>
      <w:tr w:rsidR="006E3305" w:rsidRPr="00032789" w14:paraId="6AE4E3F4" w14:textId="77777777" w:rsidTr="00A07AEB">
        <w:tc>
          <w:tcPr>
            <w:tcW w:w="1281" w:type="dxa"/>
          </w:tcPr>
          <w:p w14:paraId="5B5B3341" w14:textId="57B5AF07" w:rsidR="006E3305" w:rsidRDefault="006E3305" w:rsidP="003C1C8C">
            <w:pPr>
              <w:spacing w:before="0"/>
              <w:jc w:val="right"/>
              <w:rPr>
                <w:rFonts w:ascii="Arial" w:eastAsiaTheme="minorHAnsi" w:hAnsi="Arial" w:cs="Arial"/>
                <w:sz w:val="25"/>
                <w:szCs w:val="25"/>
                <w:lang w:eastAsia="en-US"/>
              </w:rPr>
            </w:pPr>
          </w:p>
        </w:tc>
        <w:tc>
          <w:tcPr>
            <w:tcW w:w="529" w:type="dxa"/>
          </w:tcPr>
          <w:p w14:paraId="7CC2F95D" w14:textId="70088BA9" w:rsidR="006E3305" w:rsidRPr="00032789" w:rsidRDefault="006E3305" w:rsidP="00032789">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б</w:t>
            </w:r>
            <w:r w:rsidRPr="00032789">
              <w:rPr>
                <w:rFonts w:ascii="Arial" w:eastAsiaTheme="minorHAnsi" w:hAnsi="Arial" w:cs="Arial"/>
                <w:sz w:val="25"/>
                <w:szCs w:val="25"/>
                <w:lang w:eastAsia="en-US"/>
              </w:rPr>
              <w:t>)</w:t>
            </w:r>
          </w:p>
        </w:tc>
        <w:tc>
          <w:tcPr>
            <w:tcW w:w="13453" w:type="dxa"/>
            <w:vAlign w:val="center"/>
          </w:tcPr>
          <w:p w14:paraId="54CA2B1D" w14:textId="195569A7" w:rsidR="006E3305" w:rsidRPr="00032789" w:rsidRDefault="006E3305" w:rsidP="00032789">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о праве участника процедуры закупки, подавшего заявку до уточнения извещения, документации о закупке, не подавать окончательное предложение после официального размещения протокола по итогам этапа, что является его отказом от участия в закупке;</w:t>
            </w:r>
          </w:p>
        </w:tc>
      </w:tr>
      <w:tr w:rsidR="006E3305" w:rsidRPr="00032789" w14:paraId="18C3BD1A" w14:textId="77777777" w:rsidTr="00A07AEB">
        <w:tc>
          <w:tcPr>
            <w:tcW w:w="1281" w:type="dxa"/>
          </w:tcPr>
          <w:p w14:paraId="10768427" w14:textId="1E5D36C6" w:rsidR="006E3305" w:rsidRDefault="006E3305" w:rsidP="003C1C8C">
            <w:pPr>
              <w:spacing w:before="0"/>
              <w:jc w:val="right"/>
              <w:rPr>
                <w:rFonts w:ascii="Arial" w:eastAsiaTheme="minorHAnsi" w:hAnsi="Arial" w:cs="Arial"/>
                <w:sz w:val="25"/>
                <w:szCs w:val="25"/>
                <w:lang w:eastAsia="en-US"/>
              </w:rPr>
            </w:pPr>
          </w:p>
        </w:tc>
        <w:tc>
          <w:tcPr>
            <w:tcW w:w="529" w:type="dxa"/>
          </w:tcPr>
          <w:p w14:paraId="2373D7A9" w14:textId="790B0FD6" w:rsidR="006E3305" w:rsidRPr="00032789" w:rsidRDefault="006E3305" w:rsidP="00290859">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в</w:t>
            </w:r>
            <w:r w:rsidRPr="00032789">
              <w:rPr>
                <w:rFonts w:ascii="Arial" w:eastAsiaTheme="minorHAnsi" w:hAnsi="Arial" w:cs="Arial"/>
                <w:sz w:val="25"/>
                <w:szCs w:val="25"/>
                <w:lang w:eastAsia="en-US"/>
              </w:rPr>
              <w:t>)</w:t>
            </w:r>
          </w:p>
        </w:tc>
        <w:tc>
          <w:tcPr>
            <w:tcW w:w="13453" w:type="dxa"/>
            <w:vAlign w:val="center"/>
          </w:tcPr>
          <w:p w14:paraId="2DB87741" w14:textId="32B46D45" w:rsidR="006E3305" w:rsidRPr="00032789" w:rsidRDefault="006E3305" w:rsidP="002E178D">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 xml:space="preserve">о праве участников закупки подать </w:t>
            </w:r>
            <w:r w:rsidR="002E178D">
              <w:rPr>
                <w:rFonts w:ascii="Arial" w:eastAsiaTheme="minorHAnsi" w:hAnsi="Arial" w:cs="Arial"/>
                <w:sz w:val="25"/>
                <w:szCs w:val="25"/>
                <w:lang w:eastAsia="en-US"/>
              </w:rPr>
              <w:t>одно окончательное предложение</w:t>
            </w:r>
            <w:r w:rsidRPr="00032789">
              <w:rPr>
                <w:rFonts w:ascii="Arial" w:eastAsiaTheme="minorHAnsi" w:hAnsi="Arial" w:cs="Arial"/>
                <w:sz w:val="25"/>
                <w:szCs w:val="25"/>
                <w:lang w:eastAsia="en-US"/>
              </w:rPr>
              <w:t xml:space="preserve"> с учетом уточненных функциональных характеристик (потребительских свойств) закупаемых товаров, работ, услуг, иных условий исполнения договора </w:t>
            </w:r>
            <w:r>
              <w:rPr>
                <w:rFonts w:ascii="Arial" w:eastAsiaTheme="minorHAnsi" w:hAnsi="Arial" w:cs="Arial"/>
                <w:sz w:val="25"/>
                <w:szCs w:val="25"/>
                <w:lang w:eastAsia="en-US"/>
              </w:rPr>
              <w:br/>
            </w:r>
            <w:r w:rsidRPr="00032789">
              <w:rPr>
                <w:rFonts w:ascii="Arial" w:eastAsiaTheme="minorHAnsi" w:hAnsi="Arial" w:cs="Arial"/>
                <w:sz w:val="25"/>
                <w:szCs w:val="25"/>
                <w:lang w:eastAsia="en-US"/>
              </w:rPr>
              <w:t>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
        </w:tc>
      </w:tr>
      <w:tr w:rsidR="006E3305" w:rsidRPr="00032789" w14:paraId="4295AC2A" w14:textId="77777777" w:rsidTr="00A07AEB">
        <w:tc>
          <w:tcPr>
            <w:tcW w:w="1281" w:type="dxa"/>
          </w:tcPr>
          <w:p w14:paraId="666B3845" w14:textId="3E3D969F" w:rsidR="006E3305" w:rsidRDefault="006E3305" w:rsidP="003C1C8C">
            <w:pPr>
              <w:spacing w:before="0"/>
              <w:jc w:val="right"/>
              <w:rPr>
                <w:rFonts w:ascii="Arial" w:eastAsiaTheme="minorHAnsi" w:hAnsi="Arial" w:cs="Arial"/>
                <w:sz w:val="25"/>
                <w:szCs w:val="25"/>
                <w:lang w:eastAsia="en-US"/>
              </w:rPr>
            </w:pPr>
          </w:p>
        </w:tc>
        <w:tc>
          <w:tcPr>
            <w:tcW w:w="529" w:type="dxa"/>
          </w:tcPr>
          <w:p w14:paraId="623AD20D" w14:textId="5BC814D2" w:rsidR="006E3305" w:rsidRPr="00032789" w:rsidRDefault="006E3305" w:rsidP="00290859">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г</w:t>
            </w:r>
            <w:r w:rsidRPr="00032789">
              <w:rPr>
                <w:rFonts w:ascii="Arial" w:eastAsiaTheme="minorHAnsi" w:hAnsi="Arial" w:cs="Arial"/>
                <w:sz w:val="25"/>
                <w:szCs w:val="25"/>
                <w:lang w:eastAsia="en-US"/>
              </w:rPr>
              <w:t>)</w:t>
            </w:r>
          </w:p>
        </w:tc>
        <w:tc>
          <w:tcPr>
            <w:tcW w:w="13453" w:type="dxa"/>
            <w:vAlign w:val="center"/>
          </w:tcPr>
          <w:p w14:paraId="3A5AA5C1" w14:textId="2E25264B" w:rsidR="006E3305" w:rsidRPr="00032789" w:rsidRDefault="006E3305" w:rsidP="00290859">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сроки и порядок проведения этапа;</w:t>
            </w:r>
          </w:p>
        </w:tc>
      </w:tr>
      <w:tr w:rsidR="006E3305" w:rsidRPr="00032789" w14:paraId="35C0E778" w14:textId="77777777" w:rsidTr="00A07AEB">
        <w:tc>
          <w:tcPr>
            <w:tcW w:w="1281" w:type="dxa"/>
          </w:tcPr>
          <w:p w14:paraId="728100E8" w14:textId="122AA1D0" w:rsidR="006E3305"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2</w:t>
            </w:r>
            <w:r w:rsidRPr="00032789">
              <w:rPr>
                <w:rFonts w:ascii="Arial" w:eastAsiaTheme="minorHAnsi" w:hAnsi="Arial" w:cs="Arial"/>
                <w:sz w:val="25"/>
                <w:szCs w:val="25"/>
                <w:lang w:eastAsia="en-US"/>
              </w:rPr>
              <w:t>)</w:t>
            </w:r>
          </w:p>
        </w:tc>
        <w:tc>
          <w:tcPr>
            <w:tcW w:w="529" w:type="dxa"/>
          </w:tcPr>
          <w:p w14:paraId="60C098EB" w14:textId="77777777" w:rsidR="006E3305" w:rsidRPr="00032789" w:rsidRDefault="006E3305" w:rsidP="009E7274">
            <w:pPr>
              <w:spacing w:before="0"/>
              <w:rPr>
                <w:rFonts w:ascii="Arial" w:eastAsiaTheme="minorHAnsi" w:hAnsi="Arial" w:cs="Arial"/>
                <w:sz w:val="25"/>
                <w:szCs w:val="25"/>
                <w:lang w:eastAsia="en-US"/>
              </w:rPr>
            </w:pPr>
          </w:p>
        </w:tc>
        <w:tc>
          <w:tcPr>
            <w:tcW w:w="13453" w:type="dxa"/>
            <w:vAlign w:val="center"/>
          </w:tcPr>
          <w:p w14:paraId="5A0CBD24" w14:textId="05992F84" w:rsidR="006E3305" w:rsidRPr="00032789" w:rsidRDefault="006E3305" w:rsidP="009E7274">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 xml:space="preserve">процесс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определяется в соответствии с регламентом ЭТП </w:t>
            </w:r>
            <w:r>
              <w:rPr>
                <w:rFonts w:ascii="Arial" w:eastAsiaTheme="minorHAnsi" w:hAnsi="Arial" w:cs="Arial"/>
                <w:sz w:val="25"/>
                <w:szCs w:val="25"/>
                <w:lang w:eastAsia="en-US"/>
              </w:rPr>
              <w:br/>
            </w:r>
            <w:r w:rsidRPr="00032789">
              <w:rPr>
                <w:rFonts w:ascii="Arial" w:eastAsiaTheme="minorHAnsi" w:hAnsi="Arial" w:cs="Arial"/>
                <w:sz w:val="25"/>
                <w:szCs w:val="25"/>
                <w:lang w:eastAsia="en-US"/>
              </w:rPr>
              <w:t>и с использованием программно-аппаратных средств ЭТП;</w:t>
            </w:r>
          </w:p>
        </w:tc>
      </w:tr>
      <w:tr w:rsidR="006E3305" w:rsidRPr="00032789" w14:paraId="23C0AC89" w14:textId="77777777" w:rsidTr="00A07AEB">
        <w:tc>
          <w:tcPr>
            <w:tcW w:w="1281" w:type="dxa"/>
          </w:tcPr>
          <w:p w14:paraId="07D02C1E" w14:textId="770BECF3" w:rsidR="006E3305"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3</w:t>
            </w:r>
            <w:r w:rsidRPr="00032789">
              <w:rPr>
                <w:rFonts w:ascii="Arial" w:eastAsiaTheme="minorHAnsi" w:hAnsi="Arial" w:cs="Arial"/>
                <w:sz w:val="25"/>
                <w:szCs w:val="25"/>
                <w:lang w:eastAsia="en-US"/>
              </w:rPr>
              <w:t>)</w:t>
            </w:r>
          </w:p>
        </w:tc>
        <w:tc>
          <w:tcPr>
            <w:tcW w:w="529" w:type="dxa"/>
          </w:tcPr>
          <w:p w14:paraId="2EBF7FEF" w14:textId="77777777" w:rsidR="006E3305" w:rsidRPr="00032789" w:rsidRDefault="006E3305" w:rsidP="009E7274">
            <w:pPr>
              <w:spacing w:before="0"/>
              <w:rPr>
                <w:rFonts w:ascii="Arial" w:eastAsiaTheme="minorHAnsi" w:hAnsi="Arial" w:cs="Arial"/>
                <w:sz w:val="25"/>
                <w:szCs w:val="25"/>
                <w:lang w:eastAsia="en-US"/>
              </w:rPr>
            </w:pPr>
          </w:p>
        </w:tc>
        <w:tc>
          <w:tcPr>
            <w:tcW w:w="13453" w:type="dxa"/>
            <w:vAlign w:val="center"/>
          </w:tcPr>
          <w:p w14:paraId="58392802" w14:textId="57B75187" w:rsidR="006E3305" w:rsidRPr="00032789" w:rsidRDefault="006E3305" w:rsidP="009E7274">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по результату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формируется протокол с указанием информации о принятом решении о необходимости/отсутствии необходимости уточнения извещения, документации о закупке;</w:t>
            </w:r>
          </w:p>
        </w:tc>
      </w:tr>
      <w:tr w:rsidR="006E3305" w:rsidRPr="00032789" w14:paraId="62F6D5C1" w14:textId="77777777" w:rsidTr="00A07AEB">
        <w:tc>
          <w:tcPr>
            <w:tcW w:w="1281" w:type="dxa"/>
          </w:tcPr>
          <w:p w14:paraId="58674BF1" w14:textId="29EB9F81" w:rsidR="006E3305"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4</w:t>
            </w:r>
            <w:r w:rsidRPr="00032789">
              <w:rPr>
                <w:rFonts w:ascii="Arial" w:eastAsiaTheme="minorHAnsi" w:hAnsi="Arial" w:cs="Arial"/>
                <w:sz w:val="25"/>
                <w:szCs w:val="25"/>
                <w:lang w:eastAsia="en-US"/>
              </w:rPr>
              <w:t>)</w:t>
            </w:r>
          </w:p>
        </w:tc>
        <w:tc>
          <w:tcPr>
            <w:tcW w:w="529" w:type="dxa"/>
          </w:tcPr>
          <w:p w14:paraId="0B8CA02A" w14:textId="77777777" w:rsidR="006E3305" w:rsidRPr="00032789" w:rsidRDefault="006E3305" w:rsidP="009E7274">
            <w:pPr>
              <w:spacing w:before="0"/>
              <w:rPr>
                <w:rFonts w:ascii="Arial" w:eastAsiaTheme="minorHAnsi" w:hAnsi="Arial" w:cs="Arial"/>
                <w:sz w:val="25"/>
                <w:szCs w:val="25"/>
                <w:lang w:eastAsia="en-US"/>
              </w:rPr>
            </w:pPr>
          </w:p>
        </w:tc>
        <w:tc>
          <w:tcPr>
            <w:tcW w:w="13453" w:type="dxa"/>
            <w:vAlign w:val="center"/>
          </w:tcPr>
          <w:p w14:paraId="0DD94348" w14:textId="039BD024" w:rsidR="006E3305" w:rsidRPr="00032789" w:rsidRDefault="006E3305" w:rsidP="009E7274">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протокол подлежит официальному размещению в срок не позднее 3 (трех) дней со дня подписания такого протокола;</w:t>
            </w:r>
          </w:p>
        </w:tc>
      </w:tr>
      <w:tr w:rsidR="006E3305" w:rsidRPr="00032789" w14:paraId="12AB0175" w14:textId="77777777" w:rsidTr="00A07AEB">
        <w:tc>
          <w:tcPr>
            <w:tcW w:w="1281" w:type="dxa"/>
          </w:tcPr>
          <w:p w14:paraId="245C4852" w14:textId="38522321" w:rsidR="006E3305"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5</w:t>
            </w:r>
            <w:r w:rsidRPr="00032789">
              <w:rPr>
                <w:rFonts w:ascii="Arial" w:eastAsiaTheme="minorHAnsi" w:hAnsi="Arial" w:cs="Arial"/>
                <w:sz w:val="25"/>
                <w:szCs w:val="25"/>
                <w:lang w:eastAsia="en-US"/>
              </w:rPr>
              <w:t>)</w:t>
            </w:r>
          </w:p>
        </w:tc>
        <w:tc>
          <w:tcPr>
            <w:tcW w:w="529" w:type="dxa"/>
          </w:tcPr>
          <w:p w14:paraId="08D9669E" w14:textId="77777777" w:rsidR="006E3305" w:rsidRPr="00032789" w:rsidRDefault="006E3305" w:rsidP="009E7274">
            <w:pPr>
              <w:spacing w:before="0"/>
              <w:rPr>
                <w:rFonts w:ascii="Arial" w:eastAsiaTheme="minorHAnsi" w:hAnsi="Arial" w:cs="Arial"/>
                <w:sz w:val="25"/>
                <w:szCs w:val="25"/>
                <w:lang w:eastAsia="en-US"/>
              </w:rPr>
            </w:pPr>
          </w:p>
        </w:tc>
        <w:tc>
          <w:tcPr>
            <w:tcW w:w="13453" w:type="dxa"/>
            <w:vAlign w:val="center"/>
          </w:tcPr>
          <w:p w14:paraId="034F4231" w14:textId="07F278DF" w:rsidR="006E3305" w:rsidRPr="00032789" w:rsidRDefault="006E3305"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по результату проведения этапа и при принятии соответствующего решения формируются уточненные извещение, документация о закупке, в которых, в том числе, указываются:</w:t>
            </w:r>
          </w:p>
        </w:tc>
      </w:tr>
      <w:tr w:rsidR="006E3305" w:rsidRPr="00032789" w14:paraId="455AD581" w14:textId="77777777" w:rsidTr="00A07AEB">
        <w:tc>
          <w:tcPr>
            <w:tcW w:w="1281" w:type="dxa"/>
          </w:tcPr>
          <w:p w14:paraId="0A463064" w14:textId="2CEAAA02" w:rsidR="006E3305" w:rsidRDefault="006E3305" w:rsidP="00E32F1B">
            <w:pPr>
              <w:spacing w:before="0"/>
              <w:jc w:val="right"/>
              <w:rPr>
                <w:rFonts w:ascii="Arial" w:eastAsiaTheme="minorHAnsi" w:hAnsi="Arial" w:cs="Arial"/>
                <w:sz w:val="25"/>
                <w:szCs w:val="25"/>
                <w:lang w:eastAsia="en-US"/>
              </w:rPr>
            </w:pPr>
          </w:p>
        </w:tc>
        <w:tc>
          <w:tcPr>
            <w:tcW w:w="529" w:type="dxa"/>
          </w:tcPr>
          <w:p w14:paraId="685CD34C" w14:textId="4188CA4B" w:rsidR="006E3305" w:rsidRPr="00032789" w:rsidRDefault="006E3305" w:rsidP="009E7274">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а</w:t>
            </w:r>
            <w:r w:rsidRPr="00032789">
              <w:rPr>
                <w:rFonts w:ascii="Arial" w:eastAsiaTheme="minorHAnsi" w:hAnsi="Arial" w:cs="Arial"/>
                <w:sz w:val="25"/>
                <w:szCs w:val="25"/>
                <w:lang w:eastAsia="en-US"/>
              </w:rPr>
              <w:t>)</w:t>
            </w:r>
          </w:p>
        </w:tc>
        <w:tc>
          <w:tcPr>
            <w:tcW w:w="13453" w:type="dxa"/>
            <w:vAlign w:val="center"/>
          </w:tcPr>
          <w:p w14:paraId="41BB3130" w14:textId="17425FAB" w:rsidR="006E3305" w:rsidRPr="00032789" w:rsidRDefault="006E3305" w:rsidP="009E7274">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tc>
      </w:tr>
      <w:tr w:rsidR="006E3305" w:rsidRPr="00032789" w14:paraId="55409AA0" w14:textId="77777777" w:rsidTr="00A07AEB">
        <w:tc>
          <w:tcPr>
            <w:tcW w:w="1281" w:type="dxa"/>
          </w:tcPr>
          <w:p w14:paraId="1677B2E7" w14:textId="467A3FAE" w:rsidR="006E3305" w:rsidRDefault="006E3305" w:rsidP="006E3305">
            <w:pPr>
              <w:spacing w:before="0"/>
              <w:jc w:val="right"/>
              <w:rPr>
                <w:rFonts w:ascii="Arial" w:eastAsiaTheme="minorHAnsi" w:hAnsi="Arial" w:cs="Arial"/>
                <w:sz w:val="25"/>
                <w:szCs w:val="25"/>
                <w:lang w:eastAsia="en-US"/>
              </w:rPr>
            </w:pPr>
          </w:p>
        </w:tc>
        <w:tc>
          <w:tcPr>
            <w:tcW w:w="529" w:type="dxa"/>
          </w:tcPr>
          <w:p w14:paraId="7634CCD0" w14:textId="0575C549"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б</w:t>
            </w:r>
            <w:r w:rsidRPr="00032789">
              <w:rPr>
                <w:rFonts w:ascii="Arial" w:eastAsiaTheme="minorHAnsi" w:hAnsi="Arial" w:cs="Arial"/>
                <w:sz w:val="25"/>
                <w:szCs w:val="25"/>
                <w:lang w:eastAsia="en-US"/>
              </w:rPr>
              <w:t>)</w:t>
            </w:r>
          </w:p>
        </w:tc>
        <w:tc>
          <w:tcPr>
            <w:tcW w:w="13453" w:type="dxa"/>
            <w:vAlign w:val="center"/>
          </w:tcPr>
          <w:p w14:paraId="09171300" w14:textId="4C2302F2"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информация о времени и сроках подачи окончательных предложений с учетом уточненных требований, установленных в извещении, документации о закупке;</w:t>
            </w:r>
          </w:p>
        </w:tc>
      </w:tr>
      <w:tr w:rsidR="006E3305" w:rsidRPr="00032789" w14:paraId="082654B4" w14:textId="77777777" w:rsidTr="00A07AEB">
        <w:tc>
          <w:tcPr>
            <w:tcW w:w="1281" w:type="dxa"/>
          </w:tcPr>
          <w:p w14:paraId="7A931056" w14:textId="7EF09DC6" w:rsidR="006E3305"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6</w:t>
            </w:r>
            <w:r w:rsidRPr="00032789">
              <w:rPr>
                <w:rFonts w:ascii="Arial" w:eastAsiaTheme="minorHAnsi" w:hAnsi="Arial" w:cs="Arial"/>
                <w:sz w:val="25"/>
                <w:szCs w:val="25"/>
                <w:lang w:eastAsia="en-US"/>
              </w:rPr>
              <w:t>)</w:t>
            </w:r>
          </w:p>
        </w:tc>
        <w:tc>
          <w:tcPr>
            <w:tcW w:w="529" w:type="dxa"/>
          </w:tcPr>
          <w:p w14:paraId="02720C60"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76E69D1D" w14:textId="62A22BAA"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уточненные извещение и документация о закупке размещаются в сроки, установленные в разделе 1;</w:t>
            </w:r>
          </w:p>
        </w:tc>
      </w:tr>
      <w:tr w:rsidR="006E3305" w:rsidRPr="00032789" w14:paraId="75D52074" w14:textId="77777777" w:rsidTr="00A07AEB">
        <w:tc>
          <w:tcPr>
            <w:tcW w:w="1281" w:type="dxa"/>
          </w:tcPr>
          <w:p w14:paraId="3D10F969" w14:textId="41F43F68" w:rsidR="006E3305"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7</w:t>
            </w:r>
            <w:r w:rsidRPr="00032789">
              <w:rPr>
                <w:rFonts w:ascii="Arial" w:eastAsiaTheme="minorHAnsi" w:hAnsi="Arial" w:cs="Arial"/>
                <w:sz w:val="25"/>
                <w:szCs w:val="25"/>
                <w:lang w:eastAsia="en-US"/>
              </w:rPr>
              <w:t>)</w:t>
            </w:r>
          </w:p>
        </w:tc>
        <w:tc>
          <w:tcPr>
            <w:tcW w:w="529" w:type="dxa"/>
          </w:tcPr>
          <w:p w14:paraId="0D2C4666"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4F3D182C" w14:textId="6C517CC3"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после окончания срока подачи заявок, установленного уточненными извещением, документацией о закупке осуществляется последовательное рассмотрение первой, второй частей заявок, ценового предложения в сроки, установленные уточненными извещением, документацией о закупке;</w:t>
            </w:r>
          </w:p>
        </w:tc>
      </w:tr>
      <w:tr w:rsidR="006E3305" w:rsidRPr="00032789" w14:paraId="6EBD6E50" w14:textId="77777777" w:rsidTr="00A07AEB">
        <w:tc>
          <w:tcPr>
            <w:tcW w:w="1281" w:type="dxa"/>
          </w:tcPr>
          <w:p w14:paraId="14C3F5C1" w14:textId="46CE8B5E" w:rsidR="006E3305"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lastRenderedPageBreak/>
              <w:t>(</w:t>
            </w:r>
            <w:r>
              <w:rPr>
                <w:rFonts w:ascii="Arial" w:eastAsiaTheme="minorHAnsi" w:hAnsi="Arial" w:cs="Arial"/>
                <w:sz w:val="25"/>
                <w:szCs w:val="25"/>
                <w:lang w:eastAsia="en-US"/>
              </w:rPr>
              <w:t>8</w:t>
            </w:r>
            <w:r w:rsidRPr="00032789">
              <w:rPr>
                <w:rFonts w:ascii="Arial" w:eastAsiaTheme="minorHAnsi" w:hAnsi="Arial" w:cs="Arial"/>
                <w:sz w:val="25"/>
                <w:szCs w:val="25"/>
                <w:lang w:eastAsia="en-US"/>
              </w:rPr>
              <w:t>)</w:t>
            </w:r>
          </w:p>
        </w:tc>
        <w:tc>
          <w:tcPr>
            <w:tcW w:w="529" w:type="dxa"/>
          </w:tcPr>
          <w:p w14:paraId="5B2ACBD7"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2FE917D1" w14:textId="76955D57" w:rsidR="006E3305"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 xml:space="preserve">в случае, если по результату обсуждения с участниками закупки функциональных характеристик (потребительских свойств) товаров, работ, услуг и иных условий исполнения договора принято решение об отсутствии необходимости формирования уточненных извещения, документации о закупке, то формируется протокол, </w:t>
            </w:r>
            <w:r>
              <w:rPr>
                <w:rFonts w:ascii="Arial" w:eastAsiaTheme="minorHAnsi" w:hAnsi="Arial" w:cs="Arial"/>
                <w:sz w:val="25"/>
                <w:szCs w:val="25"/>
                <w:lang w:eastAsia="en-US"/>
              </w:rPr>
              <w:br/>
            </w:r>
            <w:r w:rsidRPr="00032789">
              <w:rPr>
                <w:rFonts w:ascii="Arial" w:eastAsiaTheme="minorHAnsi" w:hAnsi="Arial" w:cs="Arial"/>
                <w:sz w:val="25"/>
                <w:szCs w:val="25"/>
                <w:lang w:eastAsia="en-US"/>
              </w:rPr>
              <w:t xml:space="preserve">с указанием информации об отсутствии необходимости уточнения первоначально размещенных извещения </w:t>
            </w:r>
            <w:r>
              <w:rPr>
                <w:rFonts w:ascii="Arial" w:eastAsiaTheme="minorHAnsi" w:hAnsi="Arial" w:cs="Arial"/>
                <w:sz w:val="25"/>
                <w:szCs w:val="25"/>
                <w:lang w:eastAsia="en-US"/>
              </w:rPr>
              <w:br/>
            </w:r>
            <w:r w:rsidRPr="00032789">
              <w:rPr>
                <w:rFonts w:ascii="Arial" w:eastAsiaTheme="minorHAnsi" w:hAnsi="Arial" w:cs="Arial"/>
                <w:sz w:val="25"/>
                <w:szCs w:val="25"/>
                <w:lang w:eastAsia="en-US"/>
              </w:rPr>
              <w:t xml:space="preserve">и документации о закупке, при этом не подлежат формированию уточненные версии извещения и документации </w:t>
            </w:r>
          </w:p>
          <w:p w14:paraId="3CB7B592" w14:textId="32FD0657"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о закупке</w:t>
            </w:r>
          </w:p>
        </w:tc>
      </w:tr>
      <w:tr w:rsidR="006E3305" w:rsidRPr="00032789" w14:paraId="28324652" w14:textId="77777777" w:rsidTr="00A07AEB">
        <w:tc>
          <w:tcPr>
            <w:tcW w:w="1281" w:type="dxa"/>
          </w:tcPr>
          <w:p w14:paraId="6CAC9B3E" w14:textId="1E7BC26A" w:rsidR="006E3305" w:rsidRDefault="006E3305" w:rsidP="006E3305">
            <w:pPr>
              <w:spacing w:before="0"/>
              <w:jc w:val="center"/>
              <w:rPr>
                <w:rFonts w:ascii="Arial" w:eastAsiaTheme="minorHAnsi" w:hAnsi="Arial" w:cs="Arial"/>
                <w:sz w:val="25"/>
                <w:szCs w:val="25"/>
                <w:lang w:eastAsia="en-US"/>
              </w:rPr>
            </w:pPr>
            <w:r>
              <w:rPr>
                <w:rFonts w:ascii="Arial" w:eastAsiaTheme="minorHAnsi" w:hAnsi="Arial" w:cs="Arial"/>
                <w:sz w:val="25"/>
                <w:szCs w:val="25"/>
                <w:lang w:eastAsia="en-US"/>
              </w:rPr>
              <w:t>3.3.</w:t>
            </w:r>
          </w:p>
        </w:tc>
        <w:tc>
          <w:tcPr>
            <w:tcW w:w="529" w:type="dxa"/>
          </w:tcPr>
          <w:p w14:paraId="4BF92C4F"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34CC99BA" w14:textId="13DACD0D"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По итогам проведения этапа, предусмотренного разделом 2 (1), составляется протокол ЗК, который должен содержать следующие сведения:</w:t>
            </w:r>
          </w:p>
        </w:tc>
      </w:tr>
      <w:tr w:rsidR="006E3305" w:rsidRPr="00032789" w14:paraId="7B4E1D96" w14:textId="77777777" w:rsidTr="00A07AEB">
        <w:tc>
          <w:tcPr>
            <w:tcW w:w="1281" w:type="dxa"/>
          </w:tcPr>
          <w:p w14:paraId="764CD38D" w14:textId="01EE124D" w:rsidR="006E3305" w:rsidRPr="00032789"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(1)</w:t>
            </w:r>
          </w:p>
        </w:tc>
        <w:tc>
          <w:tcPr>
            <w:tcW w:w="529" w:type="dxa"/>
          </w:tcPr>
          <w:p w14:paraId="10A615C9"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16093BF7" w14:textId="3125C292"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наименование закупки;</w:t>
            </w:r>
          </w:p>
        </w:tc>
      </w:tr>
      <w:tr w:rsidR="006E3305" w:rsidRPr="00032789" w14:paraId="09AE67DE" w14:textId="77777777" w:rsidTr="00A07AEB">
        <w:tc>
          <w:tcPr>
            <w:tcW w:w="1281" w:type="dxa"/>
          </w:tcPr>
          <w:p w14:paraId="78B72B1A" w14:textId="41C11E0F" w:rsidR="006E3305" w:rsidRPr="00032789"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2</w:t>
            </w:r>
            <w:r w:rsidRPr="00032789">
              <w:rPr>
                <w:rFonts w:ascii="Arial" w:eastAsiaTheme="minorHAnsi" w:hAnsi="Arial" w:cs="Arial"/>
                <w:sz w:val="25"/>
                <w:szCs w:val="25"/>
                <w:lang w:eastAsia="en-US"/>
              </w:rPr>
              <w:t>)</w:t>
            </w:r>
          </w:p>
        </w:tc>
        <w:tc>
          <w:tcPr>
            <w:tcW w:w="529" w:type="dxa"/>
          </w:tcPr>
          <w:p w14:paraId="321785E9"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25FD839A" w14:textId="4E9E8314"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номер закупки (при наличии);</w:t>
            </w:r>
          </w:p>
        </w:tc>
      </w:tr>
      <w:tr w:rsidR="006E3305" w:rsidRPr="00032789" w14:paraId="1924FE79" w14:textId="77777777" w:rsidTr="00A07AEB">
        <w:tc>
          <w:tcPr>
            <w:tcW w:w="1281" w:type="dxa"/>
          </w:tcPr>
          <w:p w14:paraId="6D673C26" w14:textId="42E28DA0" w:rsidR="006E3305" w:rsidRPr="00032789"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3</w:t>
            </w:r>
            <w:r w:rsidRPr="00032789">
              <w:rPr>
                <w:rFonts w:ascii="Arial" w:eastAsiaTheme="minorHAnsi" w:hAnsi="Arial" w:cs="Arial"/>
                <w:sz w:val="25"/>
                <w:szCs w:val="25"/>
                <w:lang w:eastAsia="en-US"/>
              </w:rPr>
              <w:t>)</w:t>
            </w:r>
          </w:p>
        </w:tc>
        <w:tc>
          <w:tcPr>
            <w:tcW w:w="529" w:type="dxa"/>
          </w:tcPr>
          <w:p w14:paraId="7D2EDF41"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2C7B8188" w14:textId="4B7907D9"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дата подписания протокола;</w:t>
            </w:r>
          </w:p>
        </w:tc>
      </w:tr>
      <w:tr w:rsidR="006E3305" w:rsidRPr="00032789" w14:paraId="60196666" w14:textId="77777777" w:rsidTr="00A07AEB">
        <w:tc>
          <w:tcPr>
            <w:tcW w:w="1281" w:type="dxa"/>
          </w:tcPr>
          <w:p w14:paraId="3B0304DE" w14:textId="662F04CD" w:rsidR="006E3305" w:rsidRPr="00032789"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4</w:t>
            </w:r>
            <w:r w:rsidRPr="00032789">
              <w:rPr>
                <w:rFonts w:ascii="Arial" w:eastAsiaTheme="minorHAnsi" w:hAnsi="Arial" w:cs="Arial"/>
                <w:sz w:val="25"/>
                <w:szCs w:val="25"/>
                <w:lang w:eastAsia="en-US"/>
              </w:rPr>
              <w:t>)</w:t>
            </w:r>
          </w:p>
        </w:tc>
        <w:tc>
          <w:tcPr>
            <w:tcW w:w="529" w:type="dxa"/>
          </w:tcPr>
          <w:p w14:paraId="15468232"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7DDE9C26" w14:textId="0A37AF23"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сведения об НМЦ;</w:t>
            </w:r>
          </w:p>
        </w:tc>
      </w:tr>
      <w:tr w:rsidR="006E3305" w:rsidRPr="00032789" w14:paraId="109E71B2" w14:textId="77777777" w:rsidTr="00A07AEB">
        <w:tc>
          <w:tcPr>
            <w:tcW w:w="1281" w:type="dxa"/>
          </w:tcPr>
          <w:p w14:paraId="7B6D223D" w14:textId="5F0C7602" w:rsidR="006E3305" w:rsidRPr="00032789"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5</w:t>
            </w:r>
            <w:r w:rsidRPr="00032789">
              <w:rPr>
                <w:rFonts w:ascii="Arial" w:eastAsiaTheme="minorHAnsi" w:hAnsi="Arial" w:cs="Arial"/>
                <w:sz w:val="25"/>
                <w:szCs w:val="25"/>
                <w:lang w:eastAsia="en-US"/>
              </w:rPr>
              <w:t>)</w:t>
            </w:r>
          </w:p>
        </w:tc>
        <w:tc>
          <w:tcPr>
            <w:tcW w:w="529" w:type="dxa"/>
          </w:tcPr>
          <w:p w14:paraId="3416C1B9"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24C765F0" w14:textId="4CFD7FA5"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сведения об объеме закупаемой продукции, сроке исполнения договора;</w:t>
            </w:r>
          </w:p>
        </w:tc>
      </w:tr>
      <w:tr w:rsidR="006E3305" w:rsidRPr="00032789" w14:paraId="676CF3CC" w14:textId="77777777" w:rsidTr="00A07AEB">
        <w:tc>
          <w:tcPr>
            <w:tcW w:w="1281" w:type="dxa"/>
          </w:tcPr>
          <w:p w14:paraId="29B60041" w14:textId="42C425B5" w:rsidR="006E3305" w:rsidRPr="00032789"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6</w:t>
            </w:r>
            <w:r w:rsidRPr="00032789">
              <w:rPr>
                <w:rFonts w:ascii="Arial" w:eastAsiaTheme="minorHAnsi" w:hAnsi="Arial" w:cs="Arial"/>
                <w:sz w:val="25"/>
                <w:szCs w:val="25"/>
                <w:lang w:eastAsia="en-US"/>
              </w:rPr>
              <w:t>)</w:t>
            </w:r>
          </w:p>
        </w:tc>
        <w:tc>
          <w:tcPr>
            <w:tcW w:w="529" w:type="dxa"/>
          </w:tcPr>
          <w:p w14:paraId="2BFC1BF2" w14:textId="77777777" w:rsidR="006E3305" w:rsidRDefault="006E3305" w:rsidP="006E3305">
            <w:pPr>
              <w:spacing w:before="0"/>
              <w:rPr>
                <w:rFonts w:ascii="Arial" w:eastAsiaTheme="minorHAnsi" w:hAnsi="Arial" w:cs="Arial"/>
                <w:sz w:val="25"/>
                <w:szCs w:val="25"/>
                <w:lang w:eastAsia="en-US"/>
              </w:rPr>
            </w:pPr>
          </w:p>
        </w:tc>
        <w:tc>
          <w:tcPr>
            <w:tcW w:w="13453" w:type="dxa"/>
            <w:vAlign w:val="center"/>
          </w:tcPr>
          <w:p w14:paraId="46348206" w14:textId="68129572" w:rsidR="006E3305" w:rsidRPr="00032789" w:rsidRDefault="006E3305" w:rsidP="006E3305">
            <w:pPr>
              <w:spacing w:before="0"/>
              <w:rPr>
                <w:rFonts w:ascii="Arial" w:eastAsiaTheme="minorHAnsi" w:hAnsi="Arial" w:cs="Arial"/>
                <w:sz w:val="25"/>
                <w:szCs w:val="25"/>
                <w:lang w:eastAsia="en-US"/>
              </w:rPr>
            </w:pPr>
            <w:r>
              <w:rPr>
                <w:rFonts w:ascii="Arial" w:eastAsiaTheme="minorHAnsi" w:hAnsi="Arial" w:cs="Arial"/>
                <w:sz w:val="25"/>
                <w:szCs w:val="25"/>
                <w:lang w:eastAsia="en-US"/>
              </w:rPr>
              <w:t>д</w:t>
            </w:r>
            <w:r w:rsidRPr="00032789">
              <w:rPr>
                <w:rFonts w:ascii="Arial" w:eastAsiaTheme="minorHAnsi" w:hAnsi="Arial" w:cs="Arial"/>
                <w:sz w:val="25"/>
                <w:szCs w:val="25"/>
                <w:lang w:eastAsia="en-US"/>
              </w:rPr>
              <w:t>ата и время проведения заседания ЗК по этапу;</w:t>
            </w:r>
          </w:p>
        </w:tc>
      </w:tr>
      <w:tr w:rsidR="006E3305" w:rsidRPr="00032789" w14:paraId="24CB12AE" w14:textId="77777777" w:rsidTr="00A07AEB">
        <w:tc>
          <w:tcPr>
            <w:tcW w:w="1281" w:type="dxa"/>
          </w:tcPr>
          <w:p w14:paraId="7378488A" w14:textId="3D222434" w:rsidR="006E3305" w:rsidRPr="00032789"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7</w:t>
            </w:r>
            <w:r w:rsidRPr="00032789">
              <w:rPr>
                <w:rFonts w:ascii="Arial" w:eastAsiaTheme="minorHAnsi" w:hAnsi="Arial" w:cs="Arial"/>
                <w:sz w:val="25"/>
                <w:szCs w:val="25"/>
                <w:lang w:eastAsia="en-US"/>
              </w:rPr>
              <w:t>)</w:t>
            </w:r>
          </w:p>
        </w:tc>
        <w:tc>
          <w:tcPr>
            <w:tcW w:w="529" w:type="dxa"/>
          </w:tcPr>
          <w:p w14:paraId="0F24D3DB"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6883D68F" w14:textId="01C8CB1D"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наименование и адрес ЭТП в информационно-телекоммуникационной сети «Интернет», с использованием которой проводится закупка;</w:t>
            </w:r>
          </w:p>
        </w:tc>
      </w:tr>
      <w:tr w:rsidR="006E3305" w:rsidRPr="00032789" w14:paraId="44DD69E7" w14:textId="77777777" w:rsidTr="00A07AEB">
        <w:tc>
          <w:tcPr>
            <w:tcW w:w="1281" w:type="dxa"/>
          </w:tcPr>
          <w:p w14:paraId="130B9ECA" w14:textId="10D041B7" w:rsidR="006E3305" w:rsidRPr="00032789"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8</w:t>
            </w:r>
            <w:r w:rsidRPr="00032789">
              <w:rPr>
                <w:rFonts w:ascii="Arial" w:eastAsiaTheme="minorHAnsi" w:hAnsi="Arial" w:cs="Arial"/>
                <w:sz w:val="25"/>
                <w:szCs w:val="25"/>
                <w:lang w:eastAsia="en-US"/>
              </w:rPr>
              <w:t>)</w:t>
            </w:r>
          </w:p>
        </w:tc>
        <w:tc>
          <w:tcPr>
            <w:tcW w:w="529" w:type="dxa"/>
          </w:tcPr>
          <w:p w14:paraId="3E4B0F55"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3FD76228" w14:textId="12E03482"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tc>
      </w:tr>
      <w:tr w:rsidR="006E3305" w:rsidRPr="00032789" w14:paraId="34C235D0" w14:textId="77777777" w:rsidTr="00A07AEB">
        <w:tc>
          <w:tcPr>
            <w:tcW w:w="1281" w:type="dxa"/>
          </w:tcPr>
          <w:p w14:paraId="743AB0F3" w14:textId="600712DD" w:rsidR="006E3305" w:rsidRPr="00032789"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9</w:t>
            </w:r>
            <w:r w:rsidRPr="00032789">
              <w:rPr>
                <w:rFonts w:ascii="Arial" w:eastAsiaTheme="minorHAnsi" w:hAnsi="Arial" w:cs="Arial"/>
                <w:sz w:val="25"/>
                <w:szCs w:val="25"/>
                <w:lang w:eastAsia="en-US"/>
              </w:rPr>
              <w:t>)</w:t>
            </w:r>
          </w:p>
        </w:tc>
        <w:tc>
          <w:tcPr>
            <w:tcW w:w="529" w:type="dxa"/>
          </w:tcPr>
          <w:p w14:paraId="4180831F"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0AA34607" w14:textId="6097FAE1"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дата окончания срока подачи заявок;</w:t>
            </w:r>
          </w:p>
        </w:tc>
      </w:tr>
      <w:tr w:rsidR="006E3305" w:rsidRPr="00032789" w14:paraId="5FD19D25" w14:textId="77777777" w:rsidTr="00A07AEB">
        <w:tc>
          <w:tcPr>
            <w:tcW w:w="1281" w:type="dxa"/>
          </w:tcPr>
          <w:p w14:paraId="25B9B444" w14:textId="0A6B94B6" w:rsidR="006E3305" w:rsidRPr="00032789"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(1</w:t>
            </w:r>
            <w:r>
              <w:rPr>
                <w:rFonts w:ascii="Arial" w:eastAsiaTheme="minorHAnsi" w:hAnsi="Arial" w:cs="Arial"/>
                <w:sz w:val="25"/>
                <w:szCs w:val="25"/>
                <w:lang w:eastAsia="en-US"/>
              </w:rPr>
              <w:t>0</w:t>
            </w:r>
            <w:r w:rsidRPr="00032789">
              <w:rPr>
                <w:rFonts w:ascii="Arial" w:eastAsiaTheme="minorHAnsi" w:hAnsi="Arial" w:cs="Arial"/>
                <w:sz w:val="25"/>
                <w:szCs w:val="25"/>
                <w:lang w:eastAsia="en-US"/>
              </w:rPr>
              <w:t>)</w:t>
            </w:r>
          </w:p>
        </w:tc>
        <w:tc>
          <w:tcPr>
            <w:tcW w:w="529" w:type="dxa"/>
          </w:tcPr>
          <w:p w14:paraId="165F240D"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60455B6F" w14:textId="0CEAC919"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решение о необходимости уточнения размещенных извещения и документации о закупке, включая проект договора, по результатам обсуждения с участниками закупки функциональных характеристиках (потребительских свойствах) закупаемых товаров, качества работ, услуг иных условий исполнения договора либо об отсутствии необходимости такого уточнения;</w:t>
            </w:r>
          </w:p>
        </w:tc>
      </w:tr>
      <w:tr w:rsidR="006E3305" w:rsidRPr="00032789" w14:paraId="4165B16A" w14:textId="77777777" w:rsidTr="00A07AEB">
        <w:tc>
          <w:tcPr>
            <w:tcW w:w="1281" w:type="dxa"/>
          </w:tcPr>
          <w:p w14:paraId="33CD68B2" w14:textId="5C34B739" w:rsidR="006E3305" w:rsidRPr="00032789"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(1</w:t>
            </w:r>
            <w:r>
              <w:rPr>
                <w:rFonts w:ascii="Arial" w:eastAsiaTheme="minorHAnsi" w:hAnsi="Arial" w:cs="Arial"/>
                <w:sz w:val="25"/>
                <w:szCs w:val="25"/>
                <w:lang w:eastAsia="en-US"/>
              </w:rPr>
              <w:t>1</w:t>
            </w:r>
            <w:r w:rsidRPr="00032789">
              <w:rPr>
                <w:rFonts w:ascii="Arial" w:eastAsiaTheme="minorHAnsi" w:hAnsi="Arial" w:cs="Arial"/>
                <w:sz w:val="25"/>
                <w:szCs w:val="25"/>
                <w:lang w:eastAsia="en-US"/>
              </w:rPr>
              <w:t>)</w:t>
            </w:r>
          </w:p>
        </w:tc>
        <w:tc>
          <w:tcPr>
            <w:tcW w:w="529" w:type="dxa"/>
          </w:tcPr>
          <w:p w14:paraId="453E149D"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6A3654F2" w14:textId="5AF6B301"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срок для официального размещения уточненного извещения, документации о закупке (при принятии соответствующего решения);</w:t>
            </w:r>
          </w:p>
        </w:tc>
      </w:tr>
      <w:tr w:rsidR="006E3305" w:rsidRPr="00032789" w14:paraId="77C1AE89" w14:textId="77777777" w:rsidTr="00A07AEB">
        <w:tc>
          <w:tcPr>
            <w:tcW w:w="1281" w:type="dxa"/>
          </w:tcPr>
          <w:p w14:paraId="4CF02951" w14:textId="6D65ECE1" w:rsidR="006E3305" w:rsidRPr="00032789" w:rsidRDefault="006E3305" w:rsidP="006E3305">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(1</w:t>
            </w:r>
            <w:r>
              <w:rPr>
                <w:rFonts w:ascii="Arial" w:eastAsiaTheme="minorHAnsi" w:hAnsi="Arial" w:cs="Arial"/>
                <w:sz w:val="25"/>
                <w:szCs w:val="25"/>
                <w:lang w:eastAsia="en-US"/>
              </w:rPr>
              <w:t>2</w:t>
            </w:r>
            <w:r w:rsidRPr="00032789">
              <w:rPr>
                <w:rFonts w:ascii="Arial" w:eastAsiaTheme="minorHAnsi" w:hAnsi="Arial" w:cs="Arial"/>
                <w:sz w:val="25"/>
                <w:szCs w:val="25"/>
                <w:lang w:eastAsia="en-US"/>
              </w:rPr>
              <w:t>)</w:t>
            </w:r>
          </w:p>
        </w:tc>
        <w:tc>
          <w:tcPr>
            <w:tcW w:w="529" w:type="dxa"/>
          </w:tcPr>
          <w:p w14:paraId="7DE1A321"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346DEA48" w14:textId="79A9B069"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результаты голосования членов ЗК, принявших участие в голосовании;</w:t>
            </w:r>
          </w:p>
        </w:tc>
      </w:tr>
      <w:tr w:rsidR="006E3305" w:rsidRPr="00032789" w14:paraId="14F75C70" w14:textId="77777777" w:rsidTr="00A07AEB">
        <w:tc>
          <w:tcPr>
            <w:tcW w:w="1281" w:type="dxa"/>
          </w:tcPr>
          <w:p w14:paraId="2D26F416" w14:textId="7A3D7882"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(1</w:t>
            </w:r>
            <w:r>
              <w:rPr>
                <w:rFonts w:ascii="Arial" w:eastAsiaTheme="minorHAnsi" w:hAnsi="Arial" w:cs="Arial"/>
                <w:sz w:val="25"/>
                <w:szCs w:val="25"/>
                <w:lang w:eastAsia="en-US"/>
              </w:rPr>
              <w:t>3</w:t>
            </w:r>
            <w:r w:rsidRPr="00032789">
              <w:rPr>
                <w:rFonts w:ascii="Arial" w:eastAsiaTheme="minorHAnsi" w:hAnsi="Arial" w:cs="Arial"/>
                <w:sz w:val="25"/>
                <w:szCs w:val="25"/>
                <w:lang w:eastAsia="en-US"/>
              </w:rPr>
              <w:t>)</w:t>
            </w:r>
          </w:p>
        </w:tc>
        <w:tc>
          <w:tcPr>
            <w:tcW w:w="529" w:type="dxa"/>
          </w:tcPr>
          <w:p w14:paraId="1FD4B347"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4A6EBA8C" w14:textId="543C13E9"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иные сведения, которые ЗК сочтет нужным указать.</w:t>
            </w:r>
          </w:p>
        </w:tc>
      </w:tr>
      <w:tr w:rsidR="006E3305" w:rsidRPr="00032789" w14:paraId="1D443905" w14:textId="77777777" w:rsidTr="00A07AEB">
        <w:tc>
          <w:tcPr>
            <w:tcW w:w="1281" w:type="dxa"/>
          </w:tcPr>
          <w:p w14:paraId="0B237625" w14:textId="375FA8DA" w:rsidR="006E3305" w:rsidRPr="00032789" w:rsidRDefault="006E3305" w:rsidP="006E3305">
            <w:pPr>
              <w:spacing w:before="0"/>
              <w:jc w:val="center"/>
              <w:rPr>
                <w:rFonts w:ascii="Arial" w:eastAsiaTheme="minorHAnsi" w:hAnsi="Arial" w:cs="Arial"/>
                <w:sz w:val="25"/>
                <w:szCs w:val="25"/>
                <w:lang w:eastAsia="en-US"/>
              </w:rPr>
            </w:pPr>
            <w:r>
              <w:rPr>
                <w:rFonts w:ascii="Arial" w:eastAsiaTheme="minorHAnsi" w:hAnsi="Arial" w:cs="Arial"/>
                <w:sz w:val="25"/>
                <w:szCs w:val="25"/>
                <w:lang w:eastAsia="en-US"/>
              </w:rPr>
              <w:t>3.4.</w:t>
            </w:r>
          </w:p>
        </w:tc>
        <w:tc>
          <w:tcPr>
            <w:tcW w:w="529" w:type="dxa"/>
          </w:tcPr>
          <w:p w14:paraId="0088C1DE"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3A6DB1A1" w14:textId="3DEE7845"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При проведении этапа, указанного в разделе 2 (2):</w:t>
            </w:r>
          </w:p>
        </w:tc>
      </w:tr>
      <w:tr w:rsidR="006E3305" w:rsidRPr="00032789" w14:paraId="4F2ABCBB" w14:textId="77777777" w:rsidTr="00A07AEB">
        <w:tc>
          <w:tcPr>
            <w:tcW w:w="1281" w:type="dxa"/>
          </w:tcPr>
          <w:p w14:paraId="4E8A5A59" w14:textId="0BCE6462"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(1)</w:t>
            </w:r>
          </w:p>
        </w:tc>
        <w:tc>
          <w:tcPr>
            <w:tcW w:w="529" w:type="dxa"/>
          </w:tcPr>
          <w:p w14:paraId="2CCAB14F"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2CB8F8BA" w14:textId="19820A1D"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в документации о закупке дополнительно указывается, в том числе, следующая информация:</w:t>
            </w:r>
          </w:p>
        </w:tc>
      </w:tr>
      <w:tr w:rsidR="00A07AEB" w:rsidRPr="00032789" w14:paraId="38E1F00B" w14:textId="77777777" w:rsidTr="00A07AEB">
        <w:tc>
          <w:tcPr>
            <w:tcW w:w="1281" w:type="dxa"/>
          </w:tcPr>
          <w:p w14:paraId="58E49E3F" w14:textId="0C5DCD71" w:rsidR="00A07AEB" w:rsidRPr="00032789" w:rsidRDefault="00A07AEB" w:rsidP="00A07AEB">
            <w:pPr>
              <w:spacing w:before="0"/>
              <w:jc w:val="right"/>
              <w:rPr>
                <w:rFonts w:ascii="Arial" w:eastAsiaTheme="minorHAnsi" w:hAnsi="Arial" w:cs="Arial"/>
                <w:sz w:val="25"/>
                <w:szCs w:val="25"/>
                <w:lang w:eastAsia="en-US"/>
              </w:rPr>
            </w:pPr>
          </w:p>
        </w:tc>
        <w:tc>
          <w:tcPr>
            <w:tcW w:w="529" w:type="dxa"/>
          </w:tcPr>
          <w:p w14:paraId="7C7FD390" w14:textId="13A0A81D"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а</w:t>
            </w:r>
            <w:r w:rsidRPr="00032789">
              <w:rPr>
                <w:rFonts w:ascii="Arial" w:eastAsiaTheme="minorHAnsi" w:hAnsi="Arial" w:cs="Arial"/>
                <w:sz w:val="25"/>
                <w:szCs w:val="25"/>
                <w:lang w:eastAsia="en-US"/>
              </w:rPr>
              <w:t>)</w:t>
            </w:r>
          </w:p>
        </w:tc>
        <w:tc>
          <w:tcPr>
            <w:tcW w:w="13453" w:type="dxa"/>
            <w:vAlign w:val="center"/>
          </w:tcPr>
          <w:p w14:paraId="5597BAB1" w14:textId="77010092"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о проведении этапа и порядке его проведения;</w:t>
            </w:r>
          </w:p>
        </w:tc>
      </w:tr>
      <w:tr w:rsidR="00A07AEB" w:rsidRPr="00032789" w14:paraId="53DC8E03" w14:textId="77777777" w:rsidTr="00A07AEB">
        <w:tc>
          <w:tcPr>
            <w:tcW w:w="1281" w:type="dxa"/>
          </w:tcPr>
          <w:p w14:paraId="171AC31B" w14:textId="059F2067" w:rsidR="00A07AEB" w:rsidRPr="00032789" w:rsidRDefault="00A07AEB" w:rsidP="00A07AEB">
            <w:pPr>
              <w:spacing w:before="0"/>
              <w:jc w:val="right"/>
              <w:rPr>
                <w:rFonts w:ascii="Arial" w:eastAsiaTheme="minorHAnsi" w:hAnsi="Arial" w:cs="Arial"/>
                <w:sz w:val="25"/>
                <w:szCs w:val="25"/>
                <w:lang w:eastAsia="en-US"/>
              </w:rPr>
            </w:pPr>
          </w:p>
        </w:tc>
        <w:tc>
          <w:tcPr>
            <w:tcW w:w="529" w:type="dxa"/>
          </w:tcPr>
          <w:p w14:paraId="259AFF64" w14:textId="155E2BD7"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б</w:t>
            </w:r>
            <w:r w:rsidRPr="00032789">
              <w:rPr>
                <w:rFonts w:ascii="Arial" w:eastAsiaTheme="minorHAnsi" w:hAnsi="Arial" w:cs="Arial"/>
                <w:sz w:val="25"/>
                <w:szCs w:val="25"/>
                <w:lang w:eastAsia="en-US"/>
              </w:rPr>
              <w:t>)</w:t>
            </w:r>
          </w:p>
        </w:tc>
        <w:tc>
          <w:tcPr>
            <w:tcW w:w="13453" w:type="dxa"/>
            <w:vAlign w:val="center"/>
          </w:tcPr>
          <w:p w14:paraId="78BBB35A" w14:textId="4EE440E9"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о праве участника закупки, подавшего заявку до уточнения извещения, документации о закупке, не подавать окончательное предложение после официального размещения протокола по итогам этапа, что является его отказом от участия в закупке;</w:t>
            </w:r>
          </w:p>
        </w:tc>
      </w:tr>
      <w:tr w:rsidR="00A07AEB" w:rsidRPr="00032789" w14:paraId="5C3A23B9" w14:textId="77777777" w:rsidTr="00A07AEB">
        <w:tc>
          <w:tcPr>
            <w:tcW w:w="1281" w:type="dxa"/>
          </w:tcPr>
          <w:p w14:paraId="4DBA5D9C" w14:textId="44AAB34F" w:rsidR="00A07AEB" w:rsidRPr="00032789" w:rsidRDefault="00A07AEB" w:rsidP="00A07AEB">
            <w:pPr>
              <w:spacing w:before="0"/>
              <w:jc w:val="right"/>
              <w:rPr>
                <w:rFonts w:ascii="Arial" w:eastAsiaTheme="minorHAnsi" w:hAnsi="Arial" w:cs="Arial"/>
                <w:sz w:val="25"/>
                <w:szCs w:val="25"/>
                <w:lang w:eastAsia="en-US"/>
              </w:rPr>
            </w:pPr>
          </w:p>
        </w:tc>
        <w:tc>
          <w:tcPr>
            <w:tcW w:w="529" w:type="dxa"/>
          </w:tcPr>
          <w:p w14:paraId="48AA7DAB" w14:textId="58C49FA3"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в</w:t>
            </w:r>
            <w:r w:rsidRPr="00032789">
              <w:rPr>
                <w:rFonts w:ascii="Arial" w:eastAsiaTheme="minorHAnsi" w:hAnsi="Arial" w:cs="Arial"/>
                <w:sz w:val="25"/>
                <w:szCs w:val="25"/>
                <w:lang w:eastAsia="en-US"/>
              </w:rPr>
              <w:t>)</w:t>
            </w:r>
          </w:p>
        </w:tc>
        <w:tc>
          <w:tcPr>
            <w:tcW w:w="13453" w:type="dxa"/>
            <w:vAlign w:val="center"/>
          </w:tcPr>
          <w:p w14:paraId="01A619D8" w14:textId="1FC8D5DA" w:rsidR="00A07AEB" w:rsidRPr="00032789" w:rsidRDefault="00A07AEB" w:rsidP="003D73AA">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 xml:space="preserve">о праве участников закупки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w:t>
            </w:r>
            <w:r>
              <w:rPr>
                <w:rFonts w:ascii="Arial" w:eastAsiaTheme="minorHAnsi" w:hAnsi="Arial" w:cs="Arial"/>
                <w:sz w:val="25"/>
                <w:szCs w:val="25"/>
                <w:lang w:eastAsia="en-US"/>
              </w:rPr>
              <w:br/>
            </w:r>
            <w:r w:rsidRPr="00032789">
              <w:rPr>
                <w:rFonts w:ascii="Arial" w:eastAsiaTheme="minorHAnsi" w:hAnsi="Arial" w:cs="Arial"/>
                <w:sz w:val="25"/>
                <w:szCs w:val="25"/>
                <w:lang w:eastAsia="en-US"/>
              </w:rPr>
              <w:t>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
        </w:tc>
      </w:tr>
      <w:tr w:rsidR="00A07AEB" w:rsidRPr="00032789" w14:paraId="704E4F8A" w14:textId="77777777" w:rsidTr="00A07AEB">
        <w:tc>
          <w:tcPr>
            <w:tcW w:w="1281" w:type="dxa"/>
          </w:tcPr>
          <w:p w14:paraId="6E282F3D" w14:textId="63ADB7C3" w:rsidR="00A07AEB" w:rsidRPr="00032789" w:rsidRDefault="00A07AEB" w:rsidP="00A07AEB">
            <w:pPr>
              <w:spacing w:before="0"/>
              <w:jc w:val="right"/>
              <w:rPr>
                <w:rFonts w:ascii="Arial" w:eastAsiaTheme="minorHAnsi" w:hAnsi="Arial" w:cs="Arial"/>
                <w:sz w:val="25"/>
                <w:szCs w:val="25"/>
                <w:lang w:eastAsia="en-US"/>
              </w:rPr>
            </w:pPr>
          </w:p>
        </w:tc>
        <w:tc>
          <w:tcPr>
            <w:tcW w:w="529" w:type="dxa"/>
          </w:tcPr>
          <w:p w14:paraId="5D77A6D7" w14:textId="0A2D0377"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г</w:t>
            </w:r>
            <w:r w:rsidRPr="00032789">
              <w:rPr>
                <w:rFonts w:ascii="Arial" w:eastAsiaTheme="minorHAnsi" w:hAnsi="Arial" w:cs="Arial"/>
                <w:sz w:val="25"/>
                <w:szCs w:val="25"/>
                <w:lang w:eastAsia="en-US"/>
              </w:rPr>
              <w:t>)</w:t>
            </w:r>
          </w:p>
        </w:tc>
        <w:tc>
          <w:tcPr>
            <w:tcW w:w="13453" w:type="dxa"/>
            <w:vAlign w:val="center"/>
          </w:tcPr>
          <w:p w14:paraId="16A919C5" w14:textId="4FA3E43C"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сроки и порядок проведения этапа</w:t>
            </w:r>
            <w:r>
              <w:rPr>
                <w:rFonts w:ascii="Arial" w:eastAsiaTheme="minorHAnsi" w:hAnsi="Arial" w:cs="Arial"/>
                <w:sz w:val="25"/>
                <w:szCs w:val="25"/>
                <w:lang w:eastAsia="en-US"/>
              </w:rPr>
              <w:t>.</w:t>
            </w:r>
          </w:p>
        </w:tc>
      </w:tr>
      <w:tr w:rsidR="006E3305" w:rsidRPr="00032789" w14:paraId="5B975F82" w14:textId="77777777" w:rsidTr="00A07AEB">
        <w:tc>
          <w:tcPr>
            <w:tcW w:w="1281" w:type="dxa"/>
          </w:tcPr>
          <w:p w14:paraId="78EE4C6C" w14:textId="4A34EE76"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2</w:t>
            </w:r>
            <w:r w:rsidRPr="00032789">
              <w:rPr>
                <w:rFonts w:ascii="Arial" w:eastAsiaTheme="minorHAnsi" w:hAnsi="Arial" w:cs="Arial"/>
                <w:sz w:val="25"/>
                <w:szCs w:val="25"/>
                <w:lang w:eastAsia="en-US"/>
              </w:rPr>
              <w:t>)</w:t>
            </w:r>
          </w:p>
        </w:tc>
        <w:tc>
          <w:tcPr>
            <w:tcW w:w="529" w:type="dxa"/>
          </w:tcPr>
          <w:p w14:paraId="3E842DDA"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68F6B555" w14:textId="5248662A"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процесс обсуждения заказчиком предложений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закупки, определяется в соответствии с регламентом ЭТП и с использованием программно-аппаратных средств ЭТП;</w:t>
            </w:r>
          </w:p>
        </w:tc>
      </w:tr>
      <w:tr w:rsidR="006E3305" w:rsidRPr="00032789" w14:paraId="3429061E" w14:textId="77777777" w:rsidTr="00A07AEB">
        <w:tc>
          <w:tcPr>
            <w:tcW w:w="1281" w:type="dxa"/>
          </w:tcPr>
          <w:p w14:paraId="3C9A524A" w14:textId="69D63357"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3</w:t>
            </w:r>
            <w:r w:rsidRPr="00032789">
              <w:rPr>
                <w:rFonts w:ascii="Arial" w:eastAsiaTheme="minorHAnsi" w:hAnsi="Arial" w:cs="Arial"/>
                <w:sz w:val="25"/>
                <w:szCs w:val="25"/>
                <w:lang w:eastAsia="en-US"/>
              </w:rPr>
              <w:t>)</w:t>
            </w:r>
          </w:p>
        </w:tc>
        <w:tc>
          <w:tcPr>
            <w:tcW w:w="529" w:type="dxa"/>
          </w:tcPr>
          <w:p w14:paraId="7AC02C27"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0753C7EA" w14:textId="6FDFE0CE"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по результату обсуждения предложенных участниками закупки функциональных характеристик (потребительских свойств) товаров, качества работ, услуг и иных условий исполнения договора формируется протокол с указанием информации о принятом решении о необходимости/отсутствии необходимости уточнения извещения, документации о закупке;</w:t>
            </w:r>
          </w:p>
        </w:tc>
      </w:tr>
      <w:tr w:rsidR="006E3305" w:rsidRPr="00032789" w14:paraId="78D6BBEA" w14:textId="77777777" w:rsidTr="00A07AEB">
        <w:tc>
          <w:tcPr>
            <w:tcW w:w="1281" w:type="dxa"/>
          </w:tcPr>
          <w:p w14:paraId="25F66119" w14:textId="1AE8E595"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4</w:t>
            </w:r>
            <w:r w:rsidRPr="00032789">
              <w:rPr>
                <w:rFonts w:ascii="Arial" w:eastAsiaTheme="minorHAnsi" w:hAnsi="Arial" w:cs="Arial"/>
                <w:sz w:val="25"/>
                <w:szCs w:val="25"/>
                <w:lang w:eastAsia="en-US"/>
              </w:rPr>
              <w:t>)</w:t>
            </w:r>
          </w:p>
        </w:tc>
        <w:tc>
          <w:tcPr>
            <w:tcW w:w="529" w:type="dxa"/>
          </w:tcPr>
          <w:p w14:paraId="52791139"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77F7CF40" w14:textId="396AD4F8"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протокол подлежит официальному размещению в срок не позднее 3 (трех) дней со дня подписания такого протокола;</w:t>
            </w:r>
          </w:p>
        </w:tc>
      </w:tr>
      <w:tr w:rsidR="006E3305" w:rsidRPr="00032789" w14:paraId="1056DF55" w14:textId="77777777" w:rsidTr="00A07AEB">
        <w:tc>
          <w:tcPr>
            <w:tcW w:w="1281" w:type="dxa"/>
          </w:tcPr>
          <w:p w14:paraId="52554C55" w14:textId="78F23A88"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5)</w:t>
            </w:r>
          </w:p>
        </w:tc>
        <w:tc>
          <w:tcPr>
            <w:tcW w:w="529" w:type="dxa"/>
          </w:tcPr>
          <w:p w14:paraId="722384F7"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2D5E28FB" w14:textId="09969D77"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по результату проведения этапа и при принятии соответствующего решения формируются уточненные извещение, документация о закупке, в которых, в том числе, указываются:</w:t>
            </w:r>
          </w:p>
        </w:tc>
      </w:tr>
      <w:tr w:rsidR="00A07AEB" w:rsidRPr="00032789" w14:paraId="4745162E" w14:textId="77777777" w:rsidTr="00A07AEB">
        <w:tc>
          <w:tcPr>
            <w:tcW w:w="1281" w:type="dxa"/>
          </w:tcPr>
          <w:p w14:paraId="163074E8" w14:textId="2631CC60" w:rsidR="00A07AEB" w:rsidRPr="00032789" w:rsidRDefault="00A07AEB" w:rsidP="00A07AEB">
            <w:pPr>
              <w:spacing w:before="0"/>
              <w:jc w:val="right"/>
              <w:rPr>
                <w:rFonts w:ascii="Arial" w:eastAsiaTheme="minorHAnsi" w:hAnsi="Arial" w:cs="Arial"/>
                <w:sz w:val="25"/>
                <w:szCs w:val="25"/>
                <w:lang w:eastAsia="en-US"/>
              </w:rPr>
            </w:pPr>
          </w:p>
        </w:tc>
        <w:tc>
          <w:tcPr>
            <w:tcW w:w="529" w:type="dxa"/>
          </w:tcPr>
          <w:p w14:paraId="3A9D4393" w14:textId="1ED85805"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а</w:t>
            </w:r>
            <w:r w:rsidRPr="00032789">
              <w:rPr>
                <w:rFonts w:ascii="Arial" w:eastAsiaTheme="minorHAnsi" w:hAnsi="Arial" w:cs="Arial"/>
                <w:sz w:val="25"/>
                <w:szCs w:val="25"/>
                <w:lang w:eastAsia="en-US"/>
              </w:rPr>
              <w:t>)</w:t>
            </w:r>
          </w:p>
        </w:tc>
        <w:tc>
          <w:tcPr>
            <w:tcW w:w="13453" w:type="dxa"/>
            <w:vAlign w:val="center"/>
          </w:tcPr>
          <w:p w14:paraId="5C01AC8A" w14:textId="57B0F469"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tc>
      </w:tr>
      <w:tr w:rsidR="00A07AEB" w:rsidRPr="00032789" w14:paraId="7B13D216" w14:textId="77777777" w:rsidTr="00A07AEB">
        <w:tc>
          <w:tcPr>
            <w:tcW w:w="1281" w:type="dxa"/>
          </w:tcPr>
          <w:p w14:paraId="254C4FA0" w14:textId="5F7A3BCA" w:rsidR="00A07AEB" w:rsidRPr="00032789" w:rsidRDefault="00A07AEB" w:rsidP="00A07AEB">
            <w:pPr>
              <w:spacing w:before="0"/>
              <w:jc w:val="right"/>
              <w:rPr>
                <w:rFonts w:ascii="Arial" w:eastAsiaTheme="minorHAnsi" w:hAnsi="Arial" w:cs="Arial"/>
                <w:sz w:val="25"/>
                <w:szCs w:val="25"/>
                <w:lang w:eastAsia="en-US"/>
              </w:rPr>
            </w:pPr>
          </w:p>
        </w:tc>
        <w:tc>
          <w:tcPr>
            <w:tcW w:w="529" w:type="dxa"/>
          </w:tcPr>
          <w:p w14:paraId="414F11BD" w14:textId="6CB579D3"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б</w:t>
            </w:r>
            <w:r w:rsidRPr="00032789">
              <w:rPr>
                <w:rFonts w:ascii="Arial" w:eastAsiaTheme="minorHAnsi" w:hAnsi="Arial" w:cs="Arial"/>
                <w:sz w:val="25"/>
                <w:szCs w:val="25"/>
                <w:lang w:eastAsia="en-US"/>
              </w:rPr>
              <w:t>)</w:t>
            </w:r>
          </w:p>
        </w:tc>
        <w:tc>
          <w:tcPr>
            <w:tcW w:w="13453" w:type="dxa"/>
            <w:vAlign w:val="center"/>
          </w:tcPr>
          <w:p w14:paraId="7B976BE9" w14:textId="3E3639AA"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информация о времени и сроках подачи окончательных предложений с учетом уточненных требований, установленных в извещении, документации о закупке</w:t>
            </w:r>
            <w:r>
              <w:rPr>
                <w:rFonts w:ascii="Arial" w:eastAsiaTheme="minorHAnsi" w:hAnsi="Arial" w:cs="Arial"/>
                <w:sz w:val="25"/>
                <w:szCs w:val="25"/>
                <w:lang w:eastAsia="en-US"/>
              </w:rPr>
              <w:t>.</w:t>
            </w:r>
          </w:p>
        </w:tc>
      </w:tr>
      <w:tr w:rsidR="006E3305" w:rsidRPr="00032789" w14:paraId="00274F22" w14:textId="77777777" w:rsidTr="00A07AEB">
        <w:tc>
          <w:tcPr>
            <w:tcW w:w="1281" w:type="dxa"/>
          </w:tcPr>
          <w:p w14:paraId="5ED9477D" w14:textId="20B0BD53"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6</w:t>
            </w:r>
            <w:r w:rsidRPr="00032789">
              <w:rPr>
                <w:rFonts w:ascii="Arial" w:eastAsiaTheme="minorHAnsi" w:hAnsi="Arial" w:cs="Arial"/>
                <w:sz w:val="25"/>
                <w:szCs w:val="25"/>
                <w:lang w:eastAsia="en-US"/>
              </w:rPr>
              <w:t>)</w:t>
            </w:r>
          </w:p>
        </w:tc>
        <w:tc>
          <w:tcPr>
            <w:tcW w:w="529" w:type="dxa"/>
          </w:tcPr>
          <w:p w14:paraId="6AF0B8A9"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50985CA7" w14:textId="1168577B"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уточненные извещение и документации о закупке размещаются в сроки, установленные в разделе 1;</w:t>
            </w:r>
          </w:p>
        </w:tc>
      </w:tr>
      <w:tr w:rsidR="006E3305" w:rsidRPr="00032789" w14:paraId="4E7529DC" w14:textId="77777777" w:rsidTr="00A07AEB">
        <w:tc>
          <w:tcPr>
            <w:tcW w:w="1281" w:type="dxa"/>
          </w:tcPr>
          <w:p w14:paraId="17F241ED" w14:textId="5813AAAB"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7</w:t>
            </w:r>
            <w:r w:rsidRPr="00032789">
              <w:rPr>
                <w:rFonts w:ascii="Arial" w:eastAsiaTheme="minorHAnsi" w:hAnsi="Arial" w:cs="Arial"/>
                <w:sz w:val="25"/>
                <w:szCs w:val="25"/>
                <w:lang w:eastAsia="en-US"/>
              </w:rPr>
              <w:t>)</w:t>
            </w:r>
          </w:p>
        </w:tc>
        <w:tc>
          <w:tcPr>
            <w:tcW w:w="529" w:type="dxa"/>
          </w:tcPr>
          <w:p w14:paraId="1E9685C7"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0C55BF3C" w14:textId="2FE92754"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после окончания срока подачи заявок, установленного уточненными извещением, документацией о закупке осуществляется последовательное рассмотрение первой, второй частей заявок, ценового предложения в сроки, установленные уточненными извещением, документацией о закупке;</w:t>
            </w:r>
          </w:p>
          <w:p w14:paraId="43D7F23F" w14:textId="62DCCE3C"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 xml:space="preserve">в случае, если по результату обсуждения предложенных участниками закупки функциональных характеристик (потребительских свойств) закупаемых товаров, работ, услуг, иных условий исполнения договора принято решение об отсутствии необходимости формирования уточненных извещения, документации о закупке, формируется протокол в, с указанием информации об отсутствии необходимости уточнения первоначально </w:t>
            </w:r>
            <w:r w:rsidRPr="00032789">
              <w:rPr>
                <w:rFonts w:ascii="Arial" w:eastAsiaTheme="minorHAnsi" w:hAnsi="Arial" w:cs="Arial"/>
                <w:sz w:val="25"/>
                <w:szCs w:val="25"/>
                <w:lang w:eastAsia="en-US"/>
              </w:rPr>
              <w:lastRenderedPageBreak/>
              <w:t xml:space="preserve">размещенных извещения и документации о закупке; при этом не подлежат формированию уточненные версии извещения и документации о закупке. Заявки, полученные от участника закупки до проведения этапа </w:t>
            </w:r>
            <w:r>
              <w:rPr>
                <w:rFonts w:ascii="Arial" w:eastAsiaTheme="minorHAnsi" w:hAnsi="Arial" w:cs="Arial"/>
                <w:sz w:val="25"/>
                <w:szCs w:val="25"/>
                <w:lang w:eastAsia="en-US"/>
              </w:rPr>
              <w:br/>
            </w:r>
            <w:r w:rsidRPr="00032789">
              <w:rPr>
                <w:rFonts w:ascii="Arial" w:eastAsiaTheme="minorHAnsi" w:hAnsi="Arial" w:cs="Arial"/>
                <w:sz w:val="25"/>
                <w:szCs w:val="25"/>
                <w:lang w:eastAsia="en-US"/>
              </w:rPr>
              <w:t xml:space="preserve">и официального размещения протокола, являются окончательными и рассматриваются в соответствии </w:t>
            </w:r>
            <w:r>
              <w:rPr>
                <w:rFonts w:ascii="Arial" w:eastAsiaTheme="minorHAnsi" w:hAnsi="Arial" w:cs="Arial"/>
                <w:sz w:val="25"/>
                <w:szCs w:val="25"/>
                <w:lang w:eastAsia="en-US"/>
              </w:rPr>
              <w:br/>
            </w:r>
            <w:r w:rsidRPr="00032789">
              <w:rPr>
                <w:rFonts w:ascii="Arial" w:eastAsiaTheme="minorHAnsi" w:hAnsi="Arial" w:cs="Arial"/>
                <w:sz w:val="25"/>
                <w:szCs w:val="25"/>
                <w:lang w:eastAsia="en-US"/>
              </w:rPr>
              <w:t>с условиями документации о закупке.</w:t>
            </w:r>
          </w:p>
        </w:tc>
      </w:tr>
      <w:tr w:rsidR="006E3305" w:rsidRPr="00032789" w14:paraId="61CD9A5E" w14:textId="77777777" w:rsidTr="00A07AEB">
        <w:tc>
          <w:tcPr>
            <w:tcW w:w="1281" w:type="dxa"/>
          </w:tcPr>
          <w:p w14:paraId="10639CBE" w14:textId="090722C9" w:rsidR="006E3305" w:rsidRPr="00032789" w:rsidRDefault="006E3305" w:rsidP="00A07AEB">
            <w:pPr>
              <w:spacing w:before="0"/>
              <w:jc w:val="center"/>
              <w:rPr>
                <w:rFonts w:ascii="Arial" w:eastAsiaTheme="minorHAnsi" w:hAnsi="Arial" w:cs="Arial"/>
                <w:sz w:val="25"/>
                <w:szCs w:val="25"/>
                <w:lang w:eastAsia="en-US"/>
              </w:rPr>
            </w:pPr>
            <w:r>
              <w:rPr>
                <w:rFonts w:ascii="Arial" w:eastAsiaTheme="minorHAnsi" w:hAnsi="Arial" w:cs="Arial"/>
                <w:sz w:val="25"/>
                <w:szCs w:val="25"/>
                <w:lang w:eastAsia="en-US"/>
              </w:rPr>
              <w:lastRenderedPageBreak/>
              <w:t>3.5.</w:t>
            </w:r>
          </w:p>
        </w:tc>
        <w:tc>
          <w:tcPr>
            <w:tcW w:w="529" w:type="dxa"/>
          </w:tcPr>
          <w:p w14:paraId="2B7495D0"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5880D739" w14:textId="0F96E8FB"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По итогам проведения этапа, предусмотренного разделом 2 (2), протокол ЗК должен содержать следующие сведения:</w:t>
            </w:r>
          </w:p>
        </w:tc>
      </w:tr>
      <w:tr w:rsidR="006E3305" w:rsidRPr="00032789" w14:paraId="04E191EE" w14:textId="77777777" w:rsidTr="00A07AEB">
        <w:tc>
          <w:tcPr>
            <w:tcW w:w="1281" w:type="dxa"/>
          </w:tcPr>
          <w:p w14:paraId="1F449AAA" w14:textId="7A140112"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(1)</w:t>
            </w:r>
          </w:p>
        </w:tc>
        <w:tc>
          <w:tcPr>
            <w:tcW w:w="529" w:type="dxa"/>
          </w:tcPr>
          <w:p w14:paraId="5DB876B8"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52DD0A50" w14:textId="32A421FB"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 xml:space="preserve"> наименование закупки;</w:t>
            </w:r>
          </w:p>
        </w:tc>
      </w:tr>
      <w:tr w:rsidR="006E3305" w:rsidRPr="00032789" w14:paraId="768C2BFE" w14:textId="77777777" w:rsidTr="00A07AEB">
        <w:tc>
          <w:tcPr>
            <w:tcW w:w="1281" w:type="dxa"/>
          </w:tcPr>
          <w:p w14:paraId="65E86698" w14:textId="0F3A2E0B"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2</w:t>
            </w:r>
            <w:r w:rsidRPr="00032789">
              <w:rPr>
                <w:rFonts w:ascii="Arial" w:eastAsiaTheme="minorHAnsi" w:hAnsi="Arial" w:cs="Arial"/>
                <w:sz w:val="25"/>
                <w:szCs w:val="25"/>
                <w:lang w:eastAsia="en-US"/>
              </w:rPr>
              <w:t>)</w:t>
            </w:r>
          </w:p>
        </w:tc>
        <w:tc>
          <w:tcPr>
            <w:tcW w:w="529" w:type="dxa"/>
          </w:tcPr>
          <w:p w14:paraId="49B0F7A6"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1FB4CF94" w14:textId="08AF5733"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номер закупки (при наличии);</w:t>
            </w:r>
          </w:p>
        </w:tc>
      </w:tr>
      <w:tr w:rsidR="006E3305" w:rsidRPr="00032789" w14:paraId="6DB3DA8B" w14:textId="77777777" w:rsidTr="00A07AEB">
        <w:tc>
          <w:tcPr>
            <w:tcW w:w="1281" w:type="dxa"/>
          </w:tcPr>
          <w:p w14:paraId="02F448FF" w14:textId="4D4BCE51"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3</w:t>
            </w:r>
            <w:r w:rsidRPr="00032789">
              <w:rPr>
                <w:rFonts w:ascii="Arial" w:eastAsiaTheme="minorHAnsi" w:hAnsi="Arial" w:cs="Arial"/>
                <w:sz w:val="25"/>
                <w:szCs w:val="25"/>
                <w:lang w:eastAsia="en-US"/>
              </w:rPr>
              <w:t>)</w:t>
            </w:r>
          </w:p>
        </w:tc>
        <w:tc>
          <w:tcPr>
            <w:tcW w:w="529" w:type="dxa"/>
          </w:tcPr>
          <w:p w14:paraId="5CF7BAE1"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70A10E70" w14:textId="25197705"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дата подписания протокола;</w:t>
            </w:r>
          </w:p>
        </w:tc>
      </w:tr>
      <w:tr w:rsidR="006E3305" w:rsidRPr="00032789" w14:paraId="5FF2968B" w14:textId="77777777" w:rsidTr="00A07AEB">
        <w:tc>
          <w:tcPr>
            <w:tcW w:w="1281" w:type="dxa"/>
          </w:tcPr>
          <w:p w14:paraId="7B49F351" w14:textId="0122F716"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4</w:t>
            </w:r>
            <w:r w:rsidRPr="00032789">
              <w:rPr>
                <w:rFonts w:ascii="Arial" w:eastAsiaTheme="minorHAnsi" w:hAnsi="Arial" w:cs="Arial"/>
                <w:sz w:val="25"/>
                <w:szCs w:val="25"/>
                <w:lang w:eastAsia="en-US"/>
              </w:rPr>
              <w:t>)</w:t>
            </w:r>
          </w:p>
        </w:tc>
        <w:tc>
          <w:tcPr>
            <w:tcW w:w="529" w:type="dxa"/>
          </w:tcPr>
          <w:p w14:paraId="0F244265"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5F086409" w14:textId="26C92F31"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сведения об НМЦ;</w:t>
            </w:r>
          </w:p>
        </w:tc>
      </w:tr>
      <w:tr w:rsidR="006E3305" w:rsidRPr="00032789" w14:paraId="1CC7024B" w14:textId="77777777" w:rsidTr="00A07AEB">
        <w:tc>
          <w:tcPr>
            <w:tcW w:w="1281" w:type="dxa"/>
          </w:tcPr>
          <w:p w14:paraId="577D3E7F" w14:textId="4FBF4670"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5</w:t>
            </w:r>
            <w:r w:rsidRPr="00032789">
              <w:rPr>
                <w:rFonts w:ascii="Arial" w:eastAsiaTheme="minorHAnsi" w:hAnsi="Arial" w:cs="Arial"/>
                <w:sz w:val="25"/>
                <w:szCs w:val="25"/>
                <w:lang w:eastAsia="en-US"/>
              </w:rPr>
              <w:t>)</w:t>
            </w:r>
          </w:p>
        </w:tc>
        <w:tc>
          <w:tcPr>
            <w:tcW w:w="529" w:type="dxa"/>
          </w:tcPr>
          <w:p w14:paraId="7E171CEB"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7AD371F0" w14:textId="7D13DD20"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ведения об объеме закупаемой продукции, сроке исполнения договора;</w:t>
            </w:r>
          </w:p>
        </w:tc>
      </w:tr>
      <w:tr w:rsidR="006E3305" w:rsidRPr="00032789" w14:paraId="3F05E143" w14:textId="77777777" w:rsidTr="00A07AEB">
        <w:tc>
          <w:tcPr>
            <w:tcW w:w="1281" w:type="dxa"/>
          </w:tcPr>
          <w:p w14:paraId="3BA93747" w14:textId="66DB9316"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6</w:t>
            </w:r>
            <w:r w:rsidRPr="00032789">
              <w:rPr>
                <w:rFonts w:ascii="Arial" w:eastAsiaTheme="minorHAnsi" w:hAnsi="Arial" w:cs="Arial"/>
                <w:sz w:val="25"/>
                <w:szCs w:val="25"/>
                <w:lang w:eastAsia="en-US"/>
              </w:rPr>
              <w:t>)</w:t>
            </w:r>
          </w:p>
        </w:tc>
        <w:tc>
          <w:tcPr>
            <w:tcW w:w="529" w:type="dxa"/>
          </w:tcPr>
          <w:p w14:paraId="1437F778"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65BA8179" w14:textId="57BD4CCB"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дата и время проведения заседания ЗК по этапу;</w:t>
            </w:r>
          </w:p>
        </w:tc>
      </w:tr>
      <w:tr w:rsidR="006E3305" w:rsidRPr="00032789" w14:paraId="13BC3A6A" w14:textId="77777777" w:rsidTr="00A07AEB">
        <w:tc>
          <w:tcPr>
            <w:tcW w:w="1281" w:type="dxa"/>
          </w:tcPr>
          <w:p w14:paraId="05804BEB" w14:textId="63C2B307"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7</w:t>
            </w:r>
            <w:r w:rsidRPr="00032789">
              <w:rPr>
                <w:rFonts w:ascii="Arial" w:eastAsiaTheme="minorHAnsi" w:hAnsi="Arial" w:cs="Arial"/>
                <w:sz w:val="25"/>
                <w:szCs w:val="25"/>
                <w:lang w:eastAsia="en-US"/>
              </w:rPr>
              <w:t>)</w:t>
            </w:r>
          </w:p>
        </w:tc>
        <w:tc>
          <w:tcPr>
            <w:tcW w:w="529" w:type="dxa"/>
          </w:tcPr>
          <w:p w14:paraId="7C7B31B8"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25ED17F1" w14:textId="421D6367"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наименование и адрес ЭТП в информационно-телекоммуникационной сети «Интернет», с использованием которой проводится закупка;</w:t>
            </w:r>
          </w:p>
        </w:tc>
      </w:tr>
      <w:tr w:rsidR="006E3305" w:rsidRPr="00032789" w14:paraId="4BE0C2F5" w14:textId="77777777" w:rsidTr="00A07AEB">
        <w:tc>
          <w:tcPr>
            <w:tcW w:w="1281" w:type="dxa"/>
          </w:tcPr>
          <w:p w14:paraId="73C1E7E1" w14:textId="20A77F60"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8</w:t>
            </w:r>
            <w:r w:rsidRPr="00032789">
              <w:rPr>
                <w:rFonts w:ascii="Arial" w:eastAsiaTheme="minorHAnsi" w:hAnsi="Arial" w:cs="Arial"/>
                <w:sz w:val="25"/>
                <w:szCs w:val="25"/>
                <w:lang w:eastAsia="en-US"/>
              </w:rPr>
              <w:t>)</w:t>
            </w:r>
          </w:p>
        </w:tc>
        <w:tc>
          <w:tcPr>
            <w:tcW w:w="529" w:type="dxa"/>
          </w:tcPr>
          <w:p w14:paraId="3AEC7BE8"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70E99407" w14:textId="1D2F4EBD"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tc>
      </w:tr>
      <w:tr w:rsidR="006E3305" w:rsidRPr="00032789" w14:paraId="070A51C5" w14:textId="77777777" w:rsidTr="00A07AEB">
        <w:tc>
          <w:tcPr>
            <w:tcW w:w="1281" w:type="dxa"/>
          </w:tcPr>
          <w:p w14:paraId="4BCD395F" w14:textId="0A2F98B1"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9</w:t>
            </w:r>
            <w:r w:rsidRPr="00032789">
              <w:rPr>
                <w:rFonts w:ascii="Arial" w:eastAsiaTheme="minorHAnsi" w:hAnsi="Arial" w:cs="Arial"/>
                <w:sz w:val="25"/>
                <w:szCs w:val="25"/>
                <w:lang w:eastAsia="en-US"/>
              </w:rPr>
              <w:t>)</w:t>
            </w:r>
          </w:p>
        </w:tc>
        <w:tc>
          <w:tcPr>
            <w:tcW w:w="529" w:type="dxa"/>
          </w:tcPr>
          <w:p w14:paraId="2B2B1CFF"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1B1EC8CE" w14:textId="1D5A458E"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дата окончания срока подачи заявок;</w:t>
            </w:r>
          </w:p>
        </w:tc>
      </w:tr>
      <w:tr w:rsidR="006E3305" w:rsidRPr="00032789" w14:paraId="2DBFB210" w14:textId="77777777" w:rsidTr="00A07AEB">
        <w:tc>
          <w:tcPr>
            <w:tcW w:w="1281" w:type="dxa"/>
          </w:tcPr>
          <w:p w14:paraId="60852FE5" w14:textId="5F018675"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(1</w:t>
            </w:r>
            <w:r>
              <w:rPr>
                <w:rFonts w:ascii="Arial" w:eastAsiaTheme="minorHAnsi" w:hAnsi="Arial" w:cs="Arial"/>
                <w:sz w:val="25"/>
                <w:szCs w:val="25"/>
                <w:lang w:eastAsia="en-US"/>
              </w:rPr>
              <w:t>0</w:t>
            </w:r>
            <w:r w:rsidRPr="00032789">
              <w:rPr>
                <w:rFonts w:ascii="Arial" w:eastAsiaTheme="minorHAnsi" w:hAnsi="Arial" w:cs="Arial"/>
                <w:sz w:val="25"/>
                <w:szCs w:val="25"/>
                <w:lang w:eastAsia="en-US"/>
              </w:rPr>
              <w:t>)</w:t>
            </w:r>
          </w:p>
        </w:tc>
        <w:tc>
          <w:tcPr>
            <w:tcW w:w="529" w:type="dxa"/>
          </w:tcPr>
          <w:p w14:paraId="2CA250BA"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708B5EC5" w14:textId="30043642"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решение о необходимости уточнения размещенных извещения и документации о закупке, включая проект договора, по результатам обсуждения функциональных характеристиках (потребительских свойствах) закупаемых товаров, качества работ, услуг иных условий исполнения договора либо об отсутствии необходимости такого уточнения;</w:t>
            </w:r>
          </w:p>
        </w:tc>
      </w:tr>
      <w:tr w:rsidR="006E3305" w:rsidRPr="00032789" w14:paraId="759B24DA" w14:textId="77777777" w:rsidTr="00A07AEB">
        <w:tc>
          <w:tcPr>
            <w:tcW w:w="1281" w:type="dxa"/>
          </w:tcPr>
          <w:p w14:paraId="3B9E4D8E" w14:textId="58900D45"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(1</w:t>
            </w:r>
            <w:r>
              <w:rPr>
                <w:rFonts w:ascii="Arial" w:eastAsiaTheme="minorHAnsi" w:hAnsi="Arial" w:cs="Arial"/>
                <w:sz w:val="25"/>
                <w:szCs w:val="25"/>
                <w:lang w:eastAsia="en-US"/>
              </w:rPr>
              <w:t>1</w:t>
            </w:r>
            <w:r w:rsidRPr="00032789">
              <w:rPr>
                <w:rFonts w:ascii="Arial" w:eastAsiaTheme="minorHAnsi" w:hAnsi="Arial" w:cs="Arial"/>
                <w:sz w:val="25"/>
                <w:szCs w:val="25"/>
                <w:lang w:eastAsia="en-US"/>
              </w:rPr>
              <w:t>)</w:t>
            </w:r>
          </w:p>
        </w:tc>
        <w:tc>
          <w:tcPr>
            <w:tcW w:w="529" w:type="dxa"/>
          </w:tcPr>
          <w:p w14:paraId="1451B928"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11834FDA" w14:textId="69FFC5BC"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 xml:space="preserve"> срок для официального размещения уточненного извещения, документации о закупке (при принятии соответствующего решения);</w:t>
            </w:r>
          </w:p>
        </w:tc>
      </w:tr>
      <w:tr w:rsidR="006E3305" w:rsidRPr="00032789" w14:paraId="60232510" w14:textId="77777777" w:rsidTr="00A07AEB">
        <w:tc>
          <w:tcPr>
            <w:tcW w:w="1281" w:type="dxa"/>
          </w:tcPr>
          <w:p w14:paraId="0E0A5B00" w14:textId="2959F6F2"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(1</w:t>
            </w:r>
            <w:r>
              <w:rPr>
                <w:rFonts w:ascii="Arial" w:eastAsiaTheme="minorHAnsi" w:hAnsi="Arial" w:cs="Arial"/>
                <w:sz w:val="25"/>
                <w:szCs w:val="25"/>
                <w:lang w:eastAsia="en-US"/>
              </w:rPr>
              <w:t>2</w:t>
            </w:r>
            <w:r w:rsidRPr="00032789">
              <w:rPr>
                <w:rFonts w:ascii="Arial" w:eastAsiaTheme="minorHAnsi" w:hAnsi="Arial" w:cs="Arial"/>
                <w:sz w:val="25"/>
                <w:szCs w:val="25"/>
                <w:lang w:eastAsia="en-US"/>
              </w:rPr>
              <w:t>)</w:t>
            </w:r>
          </w:p>
        </w:tc>
        <w:tc>
          <w:tcPr>
            <w:tcW w:w="529" w:type="dxa"/>
          </w:tcPr>
          <w:p w14:paraId="0975D8B8"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3E51B896" w14:textId="1E38F0AD"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результаты голосования членов ЗК, принявших участие в голосовании;</w:t>
            </w:r>
          </w:p>
        </w:tc>
      </w:tr>
      <w:tr w:rsidR="006E3305" w:rsidRPr="00032789" w14:paraId="53A94A83" w14:textId="77777777" w:rsidTr="00A07AEB">
        <w:tc>
          <w:tcPr>
            <w:tcW w:w="1281" w:type="dxa"/>
          </w:tcPr>
          <w:p w14:paraId="6FC2D5B0" w14:textId="7B636472"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(1</w:t>
            </w:r>
            <w:r>
              <w:rPr>
                <w:rFonts w:ascii="Arial" w:eastAsiaTheme="minorHAnsi" w:hAnsi="Arial" w:cs="Arial"/>
                <w:sz w:val="25"/>
                <w:szCs w:val="25"/>
                <w:lang w:eastAsia="en-US"/>
              </w:rPr>
              <w:t>3</w:t>
            </w:r>
            <w:r w:rsidRPr="00032789">
              <w:rPr>
                <w:rFonts w:ascii="Arial" w:eastAsiaTheme="minorHAnsi" w:hAnsi="Arial" w:cs="Arial"/>
                <w:sz w:val="25"/>
                <w:szCs w:val="25"/>
                <w:lang w:eastAsia="en-US"/>
              </w:rPr>
              <w:t>)</w:t>
            </w:r>
          </w:p>
        </w:tc>
        <w:tc>
          <w:tcPr>
            <w:tcW w:w="529" w:type="dxa"/>
          </w:tcPr>
          <w:p w14:paraId="09DDB8CD" w14:textId="77777777" w:rsidR="006E3305" w:rsidRDefault="006E3305" w:rsidP="006E3305">
            <w:pPr>
              <w:spacing w:before="0"/>
              <w:rPr>
                <w:rFonts w:ascii="Arial" w:eastAsiaTheme="minorHAnsi" w:hAnsi="Arial" w:cs="Arial"/>
                <w:sz w:val="25"/>
                <w:szCs w:val="25"/>
                <w:lang w:eastAsia="en-US"/>
              </w:rPr>
            </w:pPr>
          </w:p>
        </w:tc>
        <w:tc>
          <w:tcPr>
            <w:tcW w:w="13453" w:type="dxa"/>
            <w:vAlign w:val="center"/>
          </w:tcPr>
          <w:p w14:paraId="208CC689" w14:textId="0907C358" w:rsidR="006E3305" w:rsidRPr="00032789" w:rsidRDefault="006E3305" w:rsidP="006E3305">
            <w:pPr>
              <w:spacing w:before="0"/>
              <w:rPr>
                <w:rFonts w:ascii="Arial" w:eastAsiaTheme="minorHAnsi" w:hAnsi="Arial" w:cs="Arial"/>
                <w:sz w:val="25"/>
                <w:szCs w:val="25"/>
                <w:lang w:eastAsia="en-US"/>
              </w:rPr>
            </w:pPr>
            <w:r>
              <w:rPr>
                <w:rFonts w:ascii="Arial" w:eastAsiaTheme="minorHAnsi" w:hAnsi="Arial" w:cs="Arial"/>
                <w:sz w:val="25"/>
                <w:szCs w:val="25"/>
                <w:lang w:eastAsia="en-US"/>
              </w:rPr>
              <w:t>и</w:t>
            </w:r>
            <w:r w:rsidRPr="00032789">
              <w:rPr>
                <w:rFonts w:ascii="Arial" w:eastAsiaTheme="minorHAnsi" w:hAnsi="Arial" w:cs="Arial"/>
                <w:sz w:val="25"/>
                <w:szCs w:val="25"/>
                <w:lang w:eastAsia="en-US"/>
              </w:rPr>
              <w:t>ные сведения, которые ЗК сочтет нужным указать.</w:t>
            </w:r>
          </w:p>
        </w:tc>
      </w:tr>
      <w:tr w:rsidR="006E3305" w:rsidRPr="00032789" w14:paraId="3D92365C" w14:textId="77777777" w:rsidTr="00A07AEB">
        <w:tc>
          <w:tcPr>
            <w:tcW w:w="1281" w:type="dxa"/>
          </w:tcPr>
          <w:p w14:paraId="78181A6B" w14:textId="67A4D44F" w:rsidR="006E3305" w:rsidRPr="00032789" w:rsidRDefault="006E3305" w:rsidP="006E3305">
            <w:pPr>
              <w:spacing w:before="0"/>
              <w:jc w:val="center"/>
              <w:rPr>
                <w:rFonts w:ascii="Arial" w:eastAsiaTheme="minorHAnsi" w:hAnsi="Arial" w:cs="Arial"/>
                <w:sz w:val="25"/>
                <w:szCs w:val="25"/>
                <w:lang w:eastAsia="en-US"/>
              </w:rPr>
            </w:pPr>
            <w:r>
              <w:rPr>
                <w:rFonts w:ascii="Arial" w:eastAsiaTheme="minorHAnsi" w:hAnsi="Arial" w:cs="Arial"/>
                <w:sz w:val="25"/>
                <w:szCs w:val="25"/>
                <w:lang w:eastAsia="en-US"/>
              </w:rPr>
              <w:t>3.6.</w:t>
            </w:r>
          </w:p>
        </w:tc>
        <w:tc>
          <w:tcPr>
            <w:tcW w:w="529" w:type="dxa"/>
          </w:tcPr>
          <w:p w14:paraId="229300CA"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4FBA6A70" w14:textId="48EB91E5" w:rsidR="006E3305" w:rsidRPr="00032789" w:rsidRDefault="006E3305" w:rsidP="003D73AA">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Этап, предусмотренный в разделе 2 (3), проводится исключительно при условии проведения этапа, предусмотренного разделом 3 (1) или 3 (2). По итогам проведения этапа, предусмотренного разделом 2 (3) Положения, проводится рассмотрение</w:t>
            </w:r>
            <w:r w:rsidR="003D73AA" w:rsidRPr="003D73AA">
              <w:t xml:space="preserve"> </w:t>
            </w:r>
            <w:r w:rsidR="003D73AA" w:rsidRPr="003D73AA">
              <w:rPr>
                <w:rFonts w:ascii="Arial" w:eastAsiaTheme="minorHAnsi" w:hAnsi="Arial" w:cs="Arial"/>
                <w:sz w:val="25"/>
                <w:szCs w:val="25"/>
                <w:lang w:eastAsia="en-US"/>
              </w:rPr>
              <w:t>поданных участниками конкурса заявок на участие в таком конкурсе</w:t>
            </w:r>
            <w:r w:rsidRPr="00032789">
              <w:rPr>
                <w:rFonts w:ascii="Arial" w:eastAsiaTheme="minorHAnsi" w:hAnsi="Arial" w:cs="Arial"/>
                <w:sz w:val="25"/>
                <w:szCs w:val="25"/>
                <w:lang w:eastAsia="en-US"/>
              </w:rPr>
              <w:t xml:space="preserve">. </w:t>
            </w:r>
            <w:r>
              <w:rPr>
                <w:rFonts w:ascii="Arial" w:eastAsiaTheme="minorHAnsi" w:hAnsi="Arial" w:cs="Arial"/>
                <w:sz w:val="25"/>
                <w:szCs w:val="25"/>
                <w:lang w:eastAsia="en-US"/>
              </w:rPr>
              <w:br/>
            </w:r>
            <w:r w:rsidRPr="00032789">
              <w:rPr>
                <w:rFonts w:ascii="Arial" w:eastAsiaTheme="minorHAnsi" w:hAnsi="Arial" w:cs="Arial"/>
                <w:sz w:val="25"/>
                <w:szCs w:val="25"/>
                <w:lang w:eastAsia="en-US"/>
              </w:rPr>
              <w:t>По результату рассмотрения формируется протокол.</w:t>
            </w:r>
          </w:p>
        </w:tc>
      </w:tr>
      <w:tr w:rsidR="006E3305" w:rsidRPr="00032789" w14:paraId="2E13AC4B" w14:textId="77777777" w:rsidTr="00A07AEB">
        <w:tc>
          <w:tcPr>
            <w:tcW w:w="1281" w:type="dxa"/>
          </w:tcPr>
          <w:p w14:paraId="2A9CE51F" w14:textId="69738302" w:rsidR="006E3305" w:rsidRPr="00032789" w:rsidRDefault="00B311F3" w:rsidP="00A07AEB">
            <w:pPr>
              <w:spacing w:before="0"/>
              <w:jc w:val="center"/>
              <w:rPr>
                <w:rFonts w:ascii="Arial" w:eastAsiaTheme="minorHAnsi" w:hAnsi="Arial" w:cs="Arial"/>
                <w:sz w:val="25"/>
                <w:szCs w:val="25"/>
                <w:lang w:eastAsia="en-US"/>
              </w:rPr>
            </w:pPr>
            <w:r>
              <w:rPr>
                <w:rFonts w:ascii="Arial" w:eastAsiaTheme="minorHAnsi" w:hAnsi="Arial" w:cs="Arial"/>
                <w:sz w:val="25"/>
                <w:szCs w:val="25"/>
                <w:lang w:eastAsia="en-US"/>
              </w:rPr>
              <w:t>3.7</w:t>
            </w:r>
            <w:r w:rsidR="006E3305">
              <w:rPr>
                <w:rFonts w:ascii="Arial" w:eastAsiaTheme="minorHAnsi" w:hAnsi="Arial" w:cs="Arial"/>
                <w:sz w:val="25"/>
                <w:szCs w:val="25"/>
                <w:lang w:eastAsia="en-US"/>
              </w:rPr>
              <w:t>.</w:t>
            </w:r>
          </w:p>
        </w:tc>
        <w:tc>
          <w:tcPr>
            <w:tcW w:w="529" w:type="dxa"/>
          </w:tcPr>
          <w:p w14:paraId="3B8D5B06"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600EAD1A" w14:textId="16E0724B"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При проведении этапа, предусмотренного разделом 2 (5) в документации о закупке указываются, в том числе, следующие сведения:</w:t>
            </w:r>
          </w:p>
        </w:tc>
      </w:tr>
      <w:tr w:rsidR="00A07AEB" w:rsidRPr="00032789" w14:paraId="203A8C0A" w14:textId="77777777" w:rsidTr="00A07AEB">
        <w:tc>
          <w:tcPr>
            <w:tcW w:w="1281" w:type="dxa"/>
          </w:tcPr>
          <w:p w14:paraId="6E998CCE" w14:textId="184F8FB8" w:rsidR="00A07AEB" w:rsidRPr="00032789" w:rsidRDefault="00A07AEB" w:rsidP="00A07AEB">
            <w:pPr>
              <w:spacing w:before="0"/>
              <w:jc w:val="right"/>
              <w:rPr>
                <w:rFonts w:ascii="Arial" w:eastAsiaTheme="minorHAnsi" w:hAnsi="Arial" w:cs="Arial"/>
                <w:sz w:val="25"/>
                <w:szCs w:val="25"/>
                <w:lang w:eastAsia="en-US"/>
              </w:rPr>
            </w:pPr>
          </w:p>
        </w:tc>
        <w:tc>
          <w:tcPr>
            <w:tcW w:w="529" w:type="dxa"/>
          </w:tcPr>
          <w:p w14:paraId="79EC04B0" w14:textId="6930BBB2"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а</w:t>
            </w:r>
            <w:r w:rsidRPr="00032789">
              <w:rPr>
                <w:rFonts w:ascii="Arial" w:eastAsiaTheme="minorHAnsi" w:hAnsi="Arial" w:cs="Arial"/>
                <w:sz w:val="25"/>
                <w:szCs w:val="25"/>
                <w:lang w:eastAsia="en-US"/>
              </w:rPr>
              <w:t>)</w:t>
            </w:r>
          </w:p>
        </w:tc>
        <w:tc>
          <w:tcPr>
            <w:tcW w:w="13453" w:type="dxa"/>
            <w:vAlign w:val="center"/>
          </w:tcPr>
          <w:p w14:paraId="13BBA1CA" w14:textId="38E9BC5D"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информация о возможности проведения этапа в порядке, предусмотренном регламентом ЭТП и с использованием программно-аппаратных средств ЭТП;</w:t>
            </w:r>
          </w:p>
        </w:tc>
      </w:tr>
      <w:tr w:rsidR="00A07AEB" w:rsidRPr="00032789" w14:paraId="49FA6E86" w14:textId="77777777" w:rsidTr="00A07AEB">
        <w:tc>
          <w:tcPr>
            <w:tcW w:w="1281" w:type="dxa"/>
          </w:tcPr>
          <w:p w14:paraId="506FEC68" w14:textId="3F493C51" w:rsidR="00A07AEB" w:rsidRPr="00032789" w:rsidRDefault="00A07AEB" w:rsidP="00A07AEB">
            <w:pPr>
              <w:spacing w:before="0"/>
              <w:jc w:val="right"/>
              <w:rPr>
                <w:rFonts w:ascii="Arial" w:eastAsiaTheme="minorHAnsi" w:hAnsi="Arial" w:cs="Arial"/>
                <w:sz w:val="25"/>
                <w:szCs w:val="25"/>
                <w:lang w:eastAsia="en-US"/>
              </w:rPr>
            </w:pPr>
          </w:p>
        </w:tc>
        <w:tc>
          <w:tcPr>
            <w:tcW w:w="529" w:type="dxa"/>
          </w:tcPr>
          <w:p w14:paraId="445F2C36" w14:textId="0D9D86F7"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б</w:t>
            </w:r>
            <w:r w:rsidRPr="00032789">
              <w:rPr>
                <w:rFonts w:ascii="Arial" w:eastAsiaTheme="minorHAnsi" w:hAnsi="Arial" w:cs="Arial"/>
                <w:sz w:val="25"/>
                <w:szCs w:val="25"/>
                <w:lang w:eastAsia="en-US"/>
              </w:rPr>
              <w:t>)</w:t>
            </w:r>
          </w:p>
        </w:tc>
        <w:tc>
          <w:tcPr>
            <w:tcW w:w="13453" w:type="dxa"/>
            <w:vAlign w:val="center"/>
          </w:tcPr>
          <w:p w14:paraId="367BE484" w14:textId="6E7CCA06"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 xml:space="preserve">время начала проведения этапа устанавливается оператором ЭТП в соответствии со временем часовой зоны, </w:t>
            </w:r>
            <w:r>
              <w:rPr>
                <w:rFonts w:ascii="Arial" w:eastAsiaTheme="minorHAnsi" w:hAnsi="Arial" w:cs="Arial"/>
                <w:sz w:val="25"/>
                <w:szCs w:val="25"/>
                <w:lang w:eastAsia="en-US"/>
              </w:rPr>
              <w:br/>
            </w:r>
            <w:r w:rsidRPr="00032789">
              <w:rPr>
                <w:rFonts w:ascii="Arial" w:eastAsiaTheme="minorHAnsi" w:hAnsi="Arial" w:cs="Arial"/>
                <w:sz w:val="25"/>
                <w:szCs w:val="25"/>
                <w:lang w:eastAsia="en-US"/>
              </w:rPr>
              <w:t xml:space="preserve">в которой расположен заказчик, и продолжительность приема дополнительных ценовых предложений составляет </w:t>
            </w:r>
            <w:r>
              <w:rPr>
                <w:rFonts w:ascii="Arial" w:eastAsiaTheme="minorHAnsi" w:hAnsi="Arial" w:cs="Arial"/>
                <w:sz w:val="25"/>
                <w:szCs w:val="25"/>
                <w:lang w:eastAsia="en-US"/>
              </w:rPr>
              <w:br/>
            </w:r>
            <w:r w:rsidRPr="00032789">
              <w:rPr>
                <w:rFonts w:ascii="Arial" w:eastAsiaTheme="minorHAnsi" w:hAnsi="Arial" w:cs="Arial"/>
                <w:sz w:val="25"/>
                <w:szCs w:val="25"/>
                <w:lang w:eastAsia="en-US"/>
              </w:rPr>
              <w:t>3 часа;</w:t>
            </w:r>
          </w:p>
        </w:tc>
      </w:tr>
      <w:tr w:rsidR="00A07AEB" w:rsidRPr="00032789" w14:paraId="1DDB4775" w14:textId="77777777" w:rsidTr="00A07AEB">
        <w:tc>
          <w:tcPr>
            <w:tcW w:w="1281" w:type="dxa"/>
          </w:tcPr>
          <w:p w14:paraId="2951C32C" w14:textId="779BCB49" w:rsidR="00A07AEB" w:rsidRPr="00032789" w:rsidRDefault="00A07AEB" w:rsidP="00A07AEB">
            <w:pPr>
              <w:spacing w:before="0"/>
              <w:jc w:val="right"/>
              <w:rPr>
                <w:rFonts w:ascii="Arial" w:eastAsiaTheme="minorHAnsi" w:hAnsi="Arial" w:cs="Arial"/>
                <w:sz w:val="25"/>
                <w:szCs w:val="25"/>
                <w:lang w:eastAsia="en-US"/>
              </w:rPr>
            </w:pPr>
          </w:p>
        </w:tc>
        <w:tc>
          <w:tcPr>
            <w:tcW w:w="529" w:type="dxa"/>
          </w:tcPr>
          <w:p w14:paraId="50CA14CD" w14:textId="6F4F6966"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в</w:t>
            </w:r>
            <w:r w:rsidRPr="00032789">
              <w:rPr>
                <w:rFonts w:ascii="Arial" w:eastAsiaTheme="minorHAnsi" w:hAnsi="Arial" w:cs="Arial"/>
                <w:sz w:val="25"/>
                <w:szCs w:val="25"/>
                <w:lang w:eastAsia="en-US"/>
              </w:rPr>
              <w:t>)</w:t>
            </w:r>
          </w:p>
        </w:tc>
        <w:tc>
          <w:tcPr>
            <w:tcW w:w="13453" w:type="dxa"/>
            <w:vAlign w:val="center"/>
          </w:tcPr>
          <w:p w14:paraId="40B9400F" w14:textId="122FD9FA"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об информировании участников закупки о наименьшем ценовом предложении из всех полученных предложений участников посредством функциональности ЭТП;</w:t>
            </w:r>
          </w:p>
        </w:tc>
      </w:tr>
      <w:tr w:rsidR="00A07AEB" w:rsidRPr="00032789" w14:paraId="4F82B8A2" w14:textId="77777777" w:rsidTr="00A07AEB">
        <w:tc>
          <w:tcPr>
            <w:tcW w:w="1281" w:type="dxa"/>
          </w:tcPr>
          <w:p w14:paraId="07CDED00" w14:textId="2ED2A3E2" w:rsidR="00A07AEB" w:rsidRPr="00032789" w:rsidRDefault="00A07AEB" w:rsidP="00A07AEB">
            <w:pPr>
              <w:spacing w:before="0"/>
              <w:jc w:val="right"/>
              <w:rPr>
                <w:rFonts w:ascii="Arial" w:eastAsiaTheme="minorHAnsi" w:hAnsi="Arial" w:cs="Arial"/>
                <w:sz w:val="25"/>
                <w:szCs w:val="25"/>
                <w:lang w:eastAsia="en-US"/>
              </w:rPr>
            </w:pPr>
          </w:p>
        </w:tc>
        <w:tc>
          <w:tcPr>
            <w:tcW w:w="529" w:type="dxa"/>
          </w:tcPr>
          <w:p w14:paraId="7C8DD22A" w14:textId="548B6CAF"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г</w:t>
            </w:r>
            <w:r w:rsidRPr="00032789">
              <w:rPr>
                <w:rFonts w:ascii="Arial" w:eastAsiaTheme="minorHAnsi" w:hAnsi="Arial" w:cs="Arial"/>
                <w:sz w:val="25"/>
                <w:szCs w:val="25"/>
                <w:lang w:eastAsia="en-US"/>
              </w:rPr>
              <w:t>)</w:t>
            </w:r>
          </w:p>
        </w:tc>
        <w:tc>
          <w:tcPr>
            <w:tcW w:w="13453" w:type="dxa"/>
            <w:vAlign w:val="center"/>
          </w:tcPr>
          <w:p w14:paraId="0209DD7D" w14:textId="7FD5F8A4" w:rsidR="00A07AEB" w:rsidRPr="00032789" w:rsidRDefault="00A07AEB" w:rsidP="00B311F3">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 xml:space="preserve">о праве участников закупки подать с использованием программно-аппаратных средств ЭТП </w:t>
            </w:r>
            <w:r w:rsidR="00B311F3">
              <w:rPr>
                <w:rFonts w:ascii="Arial" w:eastAsiaTheme="minorHAnsi" w:hAnsi="Arial" w:cs="Arial"/>
                <w:sz w:val="25"/>
                <w:szCs w:val="25"/>
                <w:lang w:eastAsia="en-US"/>
              </w:rPr>
              <w:t xml:space="preserve">одно </w:t>
            </w:r>
            <w:r w:rsidRPr="00032789">
              <w:rPr>
                <w:rFonts w:ascii="Arial" w:eastAsiaTheme="minorHAnsi" w:hAnsi="Arial" w:cs="Arial"/>
                <w:sz w:val="25"/>
                <w:szCs w:val="25"/>
                <w:lang w:eastAsia="en-US"/>
              </w:rPr>
              <w:t xml:space="preserve">дополнительное ценовое предложение, которое должно быть ниже ценового предложения, поданного таким участником </w:t>
            </w:r>
            <w:r w:rsidR="00B311F3">
              <w:rPr>
                <w:rFonts w:ascii="Arial" w:eastAsiaTheme="minorHAnsi" w:hAnsi="Arial" w:cs="Arial"/>
                <w:sz w:val="25"/>
                <w:szCs w:val="25"/>
                <w:lang w:eastAsia="en-US"/>
              </w:rPr>
              <w:t>ранее</w:t>
            </w:r>
            <w:r w:rsidRPr="00032789">
              <w:rPr>
                <w:rFonts w:ascii="Arial" w:eastAsiaTheme="minorHAnsi" w:hAnsi="Arial" w:cs="Arial"/>
                <w:sz w:val="25"/>
                <w:szCs w:val="25"/>
                <w:lang w:eastAsia="en-US"/>
              </w:rPr>
              <w:t>;</w:t>
            </w:r>
          </w:p>
        </w:tc>
      </w:tr>
      <w:tr w:rsidR="00A07AEB" w:rsidRPr="00032789" w14:paraId="31C4A4F9" w14:textId="77777777" w:rsidTr="00A07AEB">
        <w:tc>
          <w:tcPr>
            <w:tcW w:w="1281" w:type="dxa"/>
          </w:tcPr>
          <w:p w14:paraId="454A6813" w14:textId="61E5F263" w:rsidR="00A07AEB" w:rsidRPr="00032789" w:rsidRDefault="00A07AEB" w:rsidP="00A07AEB">
            <w:pPr>
              <w:spacing w:before="0"/>
              <w:jc w:val="right"/>
              <w:rPr>
                <w:rFonts w:ascii="Arial" w:eastAsiaTheme="minorHAnsi" w:hAnsi="Arial" w:cs="Arial"/>
                <w:sz w:val="25"/>
                <w:szCs w:val="25"/>
                <w:lang w:eastAsia="en-US"/>
              </w:rPr>
            </w:pPr>
          </w:p>
        </w:tc>
        <w:tc>
          <w:tcPr>
            <w:tcW w:w="529" w:type="dxa"/>
          </w:tcPr>
          <w:p w14:paraId="78C6C2B8" w14:textId="03D54E85"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д</w:t>
            </w:r>
            <w:r w:rsidRPr="00032789">
              <w:rPr>
                <w:rFonts w:ascii="Arial" w:eastAsiaTheme="minorHAnsi" w:hAnsi="Arial" w:cs="Arial"/>
                <w:sz w:val="25"/>
                <w:szCs w:val="25"/>
                <w:lang w:eastAsia="en-US"/>
              </w:rPr>
              <w:t>)</w:t>
            </w:r>
          </w:p>
        </w:tc>
        <w:tc>
          <w:tcPr>
            <w:tcW w:w="13453" w:type="dxa"/>
            <w:vAlign w:val="center"/>
          </w:tcPr>
          <w:p w14:paraId="528775F2" w14:textId="67C48247" w:rsidR="00A07AEB" w:rsidRPr="00032789" w:rsidRDefault="00A07AEB" w:rsidP="00A07AEB">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о праве участника закупки не подавать дополнительное ценовое предложение и условие, что в этом случае его заявка продолжает действовать с ценовым предложением, поданным ранее;</w:t>
            </w:r>
          </w:p>
        </w:tc>
      </w:tr>
      <w:tr w:rsidR="006E3305" w:rsidRPr="00032789" w14:paraId="799DA0C6" w14:textId="77777777" w:rsidTr="00A07AEB">
        <w:tc>
          <w:tcPr>
            <w:tcW w:w="1281" w:type="dxa"/>
          </w:tcPr>
          <w:p w14:paraId="09238F0B" w14:textId="381D99FD" w:rsidR="006E3305" w:rsidRPr="00032789" w:rsidRDefault="00B311F3" w:rsidP="00A07AEB">
            <w:pPr>
              <w:spacing w:before="0"/>
              <w:jc w:val="center"/>
              <w:rPr>
                <w:rFonts w:ascii="Arial" w:eastAsiaTheme="minorHAnsi" w:hAnsi="Arial" w:cs="Arial"/>
                <w:sz w:val="25"/>
                <w:szCs w:val="25"/>
                <w:lang w:eastAsia="en-US"/>
              </w:rPr>
            </w:pPr>
            <w:r>
              <w:rPr>
                <w:rFonts w:ascii="Arial" w:eastAsiaTheme="minorHAnsi" w:hAnsi="Arial" w:cs="Arial"/>
                <w:sz w:val="25"/>
                <w:szCs w:val="25"/>
                <w:lang w:eastAsia="en-US"/>
              </w:rPr>
              <w:t>3.8</w:t>
            </w:r>
          </w:p>
        </w:tc>
        <w:tc>
          <w:tcPr>
            <w:tcW w:w="529" w:type="dxa"/>
          </w:tcPr>
          <w:p w14:paraId="4C008D09" w14:textId="77777777" w:rsidR="006E3305" w:rsidRDefault="006E3305" w:rsidP="006E3305">
            <w:pPr>
              <w:spacing w:before="0"/>
              <w:rPr>
                <w:rFonts w:ascii="Arial" w:eastAsiaTheme="minorHAnsi" w:hAnsi="Arial" w:cs="Arial"/>
                <w:sz w:val="25"/>
                <w:szCs w:val="25"/>
                <w:lang w:eastAsia="en-US"/>
              </w:rPr>
            </w:pPr>
          </w:p>
        </w:tc>
        <w:tc>
          <w:tcPr>
            <w:tcW w:w="13453" w:type="dxa"/>
            <w:vAlign w:val="center"/>
          </w:tcPr>
          <w:p w14:paraId="039B5878" w14:textId="7C290061" w:rsidR="006E3305" w:rsidRPr="00032789" w:rsidRDefault="006E3305" w:rsidP="006E3305">
            <w:pPr>
              <w:spacing w:before="0"/>
              <w:rPr>
                <w:rFonts w:ascii="Arial" w:eastAsiaTheme="minorHAnsi" w:hAnsi="Arial" w:cs="Arial"/>
                <w:sz w:val="25"/>
                <w:szCs w:val="25"/>
                <w:lang w:eastAsia="en-US"/>
              </w:rPr>
            </w:pPr>
            <w:r>
              <w:rPr>
                <w:rFonts w:ascii="Arial" w:eastAsiaTheme="minorHAnsi" w:hAnsi="Arial" w:cs="Arial"/>
                <w:sz w:val="25"/>
                <w:szCs w:val="25"/>
                <w:lang w:eastAsia="en-US"/>
              </w:rPr>
              <w:t>Э</w:t>
            </w:r>
            <w:r w:rsidRPr="00032789">
              <w:rPr>
                <w:rFonts w:ascii="Arial" w:eastAsiaTheme="minorHAnsi" w:hAnsi="Arial" w:cs="Arial"/>
                <w:sz w:val="25"/>
                <w:szCs w:val="25"/>
                <w:lang w:eastAsia="en-US"/>
              </w:rPr>
              <w:t>тап</w:t>
            </w:r>
            <w:r>
              <w:rPr>
                <w:rFonts w:ascii="Arial" w:eastAsiaTheme="minorHAnsi" w:hAnsi="Arial" w:cs="Arial"/>
                <w:sz w:val="25"/>
                <w:szCs w:val="25"/>
                <w:lang w:eastAsia="en-US"/>
              </w:rPr>
              <w:t>, предусмотренный разделом 2 (5),</w:t>
            </w:r>
            <w:r w:rsidRPr="00032789">
              <w:rPr>
                <w:rFonts w:ascii="Arial" w:eastAsiaTheme="minorHAnsi" w:hAnsi="Arial" w:cs="Arial"/>
                <w:sz w:val="25"/>
                <w:szCs w:val="25"/>
                <w:lang w:eastAsia="en-US"/>
              </w:rPr>
              <w:t xml:space="preserve">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tc>
      </w:tr>
      <w:tr w:rsidR="006E3305" w:rsidRPr="00032789" w14:paraId="08484558" w14:textId="77777777" w:rsidTr="00A07AEB">
        <w:tc>
          <w:tcPr>
            <w:tcW w:w="1281" w:type="dxa"/>
          </w:tcPr>
          <w:p w14:paraId="2DDE9D15" w14:textId="13EA0481" w:rsidR="006E3305" w:rsidRPr="00032789" w:rsidRDefault="00B311F3" w:rsidP="00A07AEB">
            <w:pPr>
              <w:spacing w:before="0"/>
              <w:jc w:val="center"/>
              <w:rPr>
                <w:rFonts w:ascii="Arial" w:eastAsiaTheme="minorHAnsi" w:hAnsi="Arial" w:cs="Arial"/>
                <w:sz w:val="25"/>
                <w:szCs w:val="25"/>
                <w:lang w:eastAsia="en-US"/>
              </w:rPr>
            </w:pPr>
            <w:r>
              <w:rPr>
                <w:rFonts w:ascii="Arial" w:eastAsiaTheme="minorHAnsi" w:hAnsi="Arial" w:cs="Arial"/>
                <w:sz w:val="25"/>
                <w:szCs w:val="25"/>
                <w:lang w:eastAsia="en-US"/>
              </w:rPr>
              <w:t>3.9</w:t>
            </w:r>
            <w:r w:rsidR="006E3305">
              <w:rPr>
                <w:rFonts w:ascii="Arial" w:eastAsiaTheme="minorHAnsi" w:hAnsi="Arial" w:cs="Arial"/>
                <w:sz w:val="25"/>
                <w:szCs w:val="25"/>
                <w:lang w:eastAsia="en-US"/>
              </w:rPr>
              <w:t>.</w:t>
            </w:r>
          </w:p>
        </w:tc>
        <w:tc>
          <w:tcPr>
            <w:tcW w:w="529" w:type="dxa"/>
          </w:tcPr>
          <w:p w14:paraId="553E9E38"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2F2DBA13" w14:textId="4C2F7F97"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В ходе рассмотрения дополнительных ценовых предложений участников закупки ЗК в отношении каждого дополнительного ценового предложения осуществляет проверку на предмет его соответствия требованиям к НМЦ, и отклоняет такое предложение в случае его несоответствия установленным требованиям.</w:t>
            </w:r>
          </w:p>
        </w:tc>
      </w:tr>
      <w:tr w:rsidR="006E3305" w:rsidRPr="00032789" w14:paraId="08D9BAE4" w14:textId="77777777" w:rsidTr="00A07AEB">
        <w:tc>
          <w:tcPr>
            <w:tcW w:w="1281" w:type="dxa"/>
          </w:tcPr>
          <w:p w14:paraId="28F259E9" w14:textId="1D7AE64D" w:rsidR="006E3305" w:rsidRPr="00032789" w:rsidRDefault="00B311F3" w:rsidP="00A07AEB">
            <w:pPr>
              <w:spacing w:before="0"/>
              <w:jc w:val="center"/>
              <w:rPr>
                <w:rFonts w:ascii="Arial" w:eastAsiaTheme="minorHAnsi" w:hAnsi="Arial" w:cs="Arial"/>
                <w:sz w:val="25"/>
                <w:szCs w:val="25"/>
                <w:lang w:eastAsia="en-US"/>
              </w:rPr>
            </w:pPr>
            <w:r>
              <w:rPr>
                <w:rFonts w:ascii="Arial" w:eastAsiaTheme="minorHAnsi" w:hAnsi="Arial" w:cs="Arial"/>
                <w:sz w:val="25"/>
                <w:szCs w:val="25"/>
                <w:lang w:eastAsia="en-US"/>
              </w:rPr>
              <w:t>3.10</w:t>
            </w:r>
            <w:r w:rsidR="006E3305">
              <w:rPr>
                <w:rFonts w:ascii="Arial" w:eastAsiaTheme="minorHAnsi" w:hAnsi="Arial" w:cs="Arial"/>
                <w:sz w:val="25"/>
                <w:szCs w:val="25"/>
                <w:lang w:eastAsia="en-US"/>
              </w:rPr>
              <w:t>.</w:t>
            </w:r>
          </w:p>
        </w:tc>
        <w:tc>
          <w:tcPr>
            <w:tcW w:w="529" w:type="dxa"/>
          </w:tcPr>
          <w:p w14:paraId="2425ACDE"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7470076C" w14:textId="5E48A66E"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После проведения этапа, предусмотренного разделом 2 (5), ЗК формирует и официально размещает протокол по итогам закупки (итоговый протокол) после выполнения совокупности следующих условий:</w:t>
            </w:r>
          </w:p>
        </w:tc>
      </w:tr>
      <w:tr w:rsidR="006E3305" w:rsidRPr="00032789" w14:paraId="30B3D4F7" w14:textId="77777777" w:rsidTr="00A07AEB">
        <w:tc>
          <w:tcPr>
            <w:tcW w:w="1281" w:type="dxa"/>
          </w:tcPr>
          <w:p w14:paraId="3AE245F9" w14:textId="15301A68"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(1)</w:t>
            </w:r>
          </w:p>
        </w:tc>
        <w:tc>
          <w:tcPr>
            <w:tcW w:w="529" w:type="dxa"/>
          </w:tcPr>
          <w:p w14:paraId="578B8E9A"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15A331A2" w14:textId="5465917F"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официальное размещение протокола рассмотрения вторых частей заявок;</w:t>
            </w:r>
          </w:p>
        </w:tc>
      </w:tr>
      <w:tr w:rsidR="006E3305" w:rsidRPr="00032789" w14:paraId="4175E207" w14:textId="77777777" w:rsidTr="00A07AEB">
        <w:tc>
          <w:tcPr>
            <w:tcW w:w="1281" w:type="dxa"/>
          </w:tcPr>
          <w:p w14:paraId="2B99D162" w14:textId="788A5F43"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2</w:t>
            </w:r>
            <w:r w:rsidRPr="00032789">
              <w:rPr>
                <w:rFonts w:ascii="Arial" w:eastAsiaTheme="minorHAnsi" w:hAnsi="Arial" w:cs="Arial"/>
                <w:sz w:val="25"/>
                <w:szCs w:val="25"/>
                <w:lang w:eastAsia="en-US"/>
              </w:rPr>
              <w:t>)</w:t>
            </w:r>
          </w:p>
        </w:tc>
        <w:tc>
          <w:tcPr>
            <w:tcW w:w="529" w:type="dxa"/>
          </w:tcPr>
          <w:p w14:paraId="021C4FB7"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470261FC" w14:textId="1FEA7F24"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направление посредством функциональности ЭТП организатору закупки информации о дополнительных ценовых предложениях участников закупки;</w:t>
            </w:r>
          </w:p>
        </w:tc>
      </w:tr>
      <w:tr w:rsidR="006E3305" w:rsidRPr="00032789" w14:paraId="177ABCE4" w14:textId="77777777" w:rsidTr="00A07AEB">
        <w:tc>
          <w:tcPr>
            <w:tcW w:w="1281" w:type="dxa"/>
          </w:tcPr>
          <w:p w14:paraId="44AA10AB" w14:textId="6FCBDF6A" w:rsidR="006E3305" w:rsidRPr="00032789" w:rsidRDefault="006E3305" w:rsidP="00A07AEB">
            <w:pPr>
              <w:spacing w:before="0"/>
              <w:jc w:val="right"/>
              <w:rPr>
                <w:rFonts w:ascii="Arial" w:eastAsiaTheme="minorHAnsi" w:hAnsi="Arial" w:cs="Arial"/>
                <w:sz w:val="25"/>
                <w:szCs w:val="25"/>
                <w:lang w:eastAsia="en-US"/>
              </w:rPr>
            </w:pPr>
            <w:r w:rsidRPr="00032789">
              <w:rPr>
                <w:rFonts w:ascii="Arial" w:eastAsiaTheme="minorHAnsi" w:hAnsi="Arial" w:cs="Arial"/>
                <w:sz w:val="25"/>
                <w:szCs w:val="25"/>
                <w:lang w:eastAsia="en-US"/>
              </w:rPr>
              <w:t>(</w:t>
            </w:r>
            <w:r>
              <w:rPr>
                <w:rFonts w:ascii="Arial" w:eastAsiaTheme="minorHAnsi" w:hAnsi="Arial" w:cs="Arial"/>
                <w:sz w:val="25"/>
                <w:szCs w:val="25"/>
                <w:lang w:eastAsia="en-US"/>
              </w:rPr>
              <w:t>3</w:t>
            </w:r>
            <w:r w:rsidRPr="00032789">
              <w:rPr>
                <w:rFonts w:ascii="Arial" w:eastAsiaTheme="minorHAnsi" w:hAnsi="Arial" w:cs="Arial"/>
                <w:sz w:val="25"/>
                <w:szCs w:val="25"/>
                <w:lang w:eastAsia="en-US"/>
              </w:rPr>
              <w:t>)</w:t>
            </w:r>
          </w:p>
        </w:tc>
        <w:tc>
          <w:tcPr>
            <w:tcW w:w="529" w:type="dxa"/>
          </w:tcPr>
          <w:p w14:paraId="6AE669F4"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4B4E575F" w14:textId="132AC579" w:rsidR="006E3305" w:rsidRPr="00032789" w:rsidRDefault="006E3305" w:rsidP="006E3305">
            <w:pPr>
              <w:spacing w:before="0"/>
              <w:rPr>
                <w:rFonts w:ascii="Arial" w:eastAsiaTheme="minorHAnsi" w:hAnsi="Arial" w:cs="Arial"/>
                <w:sz w:val="25"/>
                <w:szCs w:val="25"/>
                <w:lang w:eastAsia="en-US"/>
              </w:rPr>
            </w:pPr>
            <w:r w:rsidRPr="00032789">
              <w:rPr>
                <w:rFonts w:ascii="Arial" w:eastAsiaTheme="minorHAnsi" w:hAnsi="Arial" w:cs="Arial"/>
                <w:sz w:val="25"/>
                <w:szCs w:val="25"/>
                <w:lang w:eastAsia="en-US"/>
              </w:rPr>
              <w:t>размещение оператором ЭТП сформированного посредством функциональности ЭТП протокола сопоставления дополнительных ценовых предложений участников и информации о ранее поданных ценовых предложениях, если участники закупки не подавали дополнительных ценовых предложений.</w:t>
            </w:r>
          </w:p>
        </w:tc>
      </w:tr>
      <w:tr w:rsidR="006E3305" w:rsidRPr="00032789" w14:paraId="25005215" w14:textId="77777777" w:rsidTr="00A07AEB">
        <w:trPr>
          <w:trHeight w:val="620"/>
        </w:trPr>
        <w:tc>
          <w:tcPr>
            <w:tcW w:w="1281" w:type="dxa"/>
          </w:tcPr>
          <w:p w14:paraId="26B56EC2" w14:textId="77777777" w:rsidR="006E3305" w:rsidRPr="00032789" w:rsidRDefault="006E3305" w:rsidP="006E3305">
            <w:pPr>
              <w:spacing w:before="0"/>
              <w:jc w:val="center"/>
              <w:rPr>
                <w:rFonts w:ascii="Arial" w:eastAsiaTheme="minorHAnsi" w:hAnsi="Arial" w:cs="Arial"/>
                <w:sz w:val="25"/>
                <w:szCs w:val="25"/>
                <w:lang w:eastAsia="en-US"/>
              </w:rPr>
            </w:pPr>
          </w:p>
        </w:tc>
        <w:tc>
          <w:tcPr>
            <w:tcW w:w="529" w:type="dxa"/>
          </w:tcPr>
          <w:p w14:paraId="388BD62F" w14:textId="77777777" w:rsidR="006E3305" w:rsidRPr="00032789" w:rsidRDefault="006E3305" w:rsidP="006E3305">
            <w:pPr>
              <w:spacing w:before="0"/>
              <w:jc w:val="center"/>
              <w:rPr>
                <w:rFonts w:ascii="Arial" w:eastAsiaTheme="minorHAnsi" w:hAnsi="Arial" w:cs="Arial"/>
                <w:sz w:val="25"/>
                <w:szCs w:val="25"/>
                <w:lang w:eastAsia="en-US"/>
              </w:rPr>
            </w:pPr>
          </w:p>
        </w:tc>
        <w:tc>
          <w:tcPr>
            <w:tcW w:w="13453" w:type="dxa"/>
            <w:vAlign w:val="center"/>
          </w:tcPr>
          <w:p w14:paraId="7A979A1D" w14:textId="247BB2EC" w:rsidR="006E3305" w:rsidRPr="00032789" w:rsidRDefault="006E3305" w:rsidP="006E3305">
            <w:pPr>
              <w:spacing w:before="0"/>
              <w:jc w:val="center"/>
              <w:rPr>
                <w:rFonts w:ascii="Arial" w:eastAsiaTheme="minorHAnsi" w:hAnsi="Arial" w:cs="Arial"/>
                <w:sz w:val="25"/>
                <w:szCs w:val="25"/>
                <w:lang w:eastAsia="en-US"/>
              </w:rPr>
            </w:pPr>
            <w:r w:rsidRPr="00032789">
              <w:rPr>
                <w:rFonts w:ascii="Arial" w:eastAsiaTheme="minorHAnsi" w:hAnsi="Arial" w:cs="Arial"/>
                <w:sz w:val="25"/>
                <w:szCs w:val="25"/>
                <w:lang w:eastAsia="en-US"/>
              </w:rPr>
              <w:t>Запрос предложений</w:t>
            </w:r>
          </w:p>
        </w:tc>
      </w:tr>
      <w:tr w:rsidR="006E3305" w:rsidRPr="00032789" w14:paraId="45372D6D" w14:textId="77777777" w:rsidTr="00A07AEB">
        <w:tc>
          <w:tcPr>
            <w:tcW w:w="1281" w:type="dxa"/>
          </w:tcPr>
          <w:p w14:paraId="15E08A55" w14:textId="051E139F" w:rsidR="006E3305" w:rsidRPr="00032789" w:rsidRDefault="00975BB3" w:rsidP="006E3305">
            <w:pPr>
              <w:spacing w:before="0"/>
              <w:rPr>
                <w:rFonts w:ascii="Arial" w:eastAsiaTheme="minorHAnsi" w:hAnsi="Arial" w:cs="Arial"/>
                <w:sz w:val="25"/>
                <w:szCs w:val="25"/>
                <w:lang w:eastAsia="en-US"/>
              </w:rPr>
            </w:pPr>
            <w:r>
              <w:rPr>
                <w:rFonts w:ascii="Arial" w:eastAsiaTheme="minorHAnsi" w:hAnsi="Arial" w:cs="Arial"/>
                <w:sz w:val="25"/>
                <w:szCs w:val="25"/>
                <w:lang w:eastAsia="en-US"/>
              </w:rPr>
              <w:t xml:space="preserve">   3.11.</w:t>
            </w:r>
          </w:p>
        </w:tc>
        <w:tc>
          <w:tcPr>
            <w:tcW w:w="529" w:type="dxa"/>
          </w:tcPr>
          <w:p w14:paraId="331050EA" w14:textId="77777777" w:rsidR="006E3305" w:rsidRPr="00032789" w:rsidRDefault="006E3305" w:rsidP="006E3305">
            <w:pPr>
              <w:spacing w:before="0"/>
              <w:rPr>
                <w:rFonts w:ascii="Arial" w:eastAsiaTheme="minorHAnsi" w:hAnsi="Arial" w:cs="Arial"/>
                <w:sz w:val="25"/>
                <w:szCs w:val="25"/>
                <w:lang w:eastAsia="en-US"/>
              </w:rPr>
            </w:pPr>
          </w:p>
        </w:tc>
        <w:tc>
          <w:tcPr>
            <w:tcW w:w="13453" w:type="dxa"/>
            <w:vAlign w:val="center"/>
          </w:tcPr>
          <w:p w14:paraId="1859B9BC" w14:textId="7C147EA5" w:rsidR="006E3305" w:rsidRPr="00032789" w:rsidRDefault="00B311F3" w:rsidP="006E3305">
            <w:pPr>
              <w:spacing w:before="0"/>
              <w:rPr>
                <w:rFonts w:ascii="Arial" w:eastAsiaTheme="minorHAnsi" w:hAnsi="Arial" w:cs="Arial"/>
                <w:sz w:val="25"/>
                <w:szCs w:val="25"/>
                <w:lang w:eastAsia="en-US"/>
              </w:rPr>
            </w:pPr>
            <w:r w:rsidRPr="00B311F3">
              <w:rPr>
                <w:rFonts w:ascii="Arial" w:eastAsiaTheme="minorHAnsi" w:hAnsi="Arial" w:cs="Arial"/>
                <w:sz w:val="25"/>
                <w:szCs w:val="25"/>
                <w:lang w:eastAsia="en-US"/>
              </w:rPr>
              <w:t>Запрос предложений в электронной форме проводится в порядке, установленном настоящим Приложением для проведения конкурса в электронной форме, с учетом особенностей, установленных настоящим Приложением. При этом подача окончательного предложения, дополнительного ценового предложения не осуществляется</w:t>
            </w:r>
            <w:r w:rsidR="006E3305" w:rsidRPr="00032789">
              <w:rPr>
                <w:rFonts w:ascii="Arial" w:eastAsiaTheme="minorHAnsi" w:hAnsi="Arial" w:cs="Arial"/>
                <w:sz w:val="25"/>
                <w:szCs w:val="25"/>
                <w:lang w:eastAsia="en-US"/>
              </w:rPr>
              <w:t>. После размещения протокола рассмотрения вторых частей заявок и открытия доступа оператором ЭТП ценовых предложений участников закупки, подлежит формированию протокол по итогам закупки (итоговый протокол).</w:t>
            </w:r>
          </w:p>
        </w:tc>
      </w:tr>
    </w:tbl>
    <w:p w14:paraId="312B482E" w14:textId="77777777" w:rsidR="00CC690A" w:rsidRDefault="00CC690A" w:rsidP="00806296">
      <w:pPr>
        <w:rPr>
          <w:rFonts w:ascii="Arial" w:hAnsi="Arial" w:cs="Arial"/>
          <w:sz w:val="24"/>
          <w:szCs w:val="24"/>
        </w:rPr>
      </w:pPr>
    </w:p>
    <w:p w14:paraId="20CD7D37" w14:textId="77777777" w:rsidR="00817523" w:rsidRDefault="00817523" w:rsidP="00806296">
      <w:pPr>
        <w:rPr>
          <w:rFonts w:ascii="Arial" w:hAnsi="Arial" w:cs="Arial"/>
          <w:sz w:val="24"/>
          <w:szCs w:val="24"/>
        </w:rPr>
      </w:pPr>
    </w:p>
    <w:tbl>
      <w:tblPr>
        <w:tblStyle w:val="12"/>
        <w:tblW w:w="1456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426"/>
      </w:tblGrid>
      <w:tr w:rsidR="005601AD" w:rsidRPr="005601AD" w14:paraId="25611A92" w14:textId="77777777" w:rsidTr="006E570C">
        <w:tc>
          <w:tcPr>
            <w:tcW w:w="1134" w:type="dxa"/>
          </w:tcPr>
          <w:p w14:paraId="19068A11" w14:textId="77777777" w:rsidR="005601AD" w:rsidRPr="005601AD" w:rsidRDefault="005601AD" w:rsidP="005601AD">
            <w:pPr>
              <w:ind w:left="34"/>
              <w:rPr>
                <w:rFonts w:ascii="Arial" w:hAnsi="Arial" w:cs="Arial"/>
                <w:sz w:val="24"/>
                <w:szCs w:val="24"/>
              </w:rPr>
            </w:pPr>
            <w:r w:rsidRPr="005601AD">
              <w:rPr>
                <w:rFonts w:ascii="Arial" w:hAnsi="Arial" w:cs="Arial"/>
                <w:sz w:val="24"/>
                <w:szCs w:val="24"/>
              </w:rPr>
              <w:lastRenderedPageBreak/>
              <w:t>4.</w:t>
            </w:r>
          </w:p>
        </w:tc>
        <w:tc>
          <w:tcPr>
            <w:tcW w:w="13426" w:type="dxa"/>
          </w:tcPr>
          <w:p w14:paraId="2AEB712A" w14:textId="77777777" w:rsidR="005601AD" w:rsidRPr="005601AD" w:rsidRDefault="005601AD" w:rsidP="005601AD">
            <w:pPr>
              <w:rPr>
                <w:rFonts w:ascii="Arial" w:hAnsi="Arial" w:cs="Arial"/>
                <w:sz w:val="24"/>
                <w:szCs w:val="24"/>
              </w:rPr>
            </w:pPr>
            <w:r w:rsidRPr="005601AD">
              <w:rPr>
                <w:rFonts w:ascii="Arial" w:hAnsi="Arial" w:cs="Arial"/>
                <w:b/>
                <w:sz w:val="24"/>
                <w:szCs w:val="24"/>
              </w:rPr>
              <w:t>Требование к участникам закупки о предоставлении следующих информации и документов</w:t>
            </w:r>
          </w:p>
        </w:tc>
      </w:tr>
      <w:tr w:rsidR="005601AD" w:rsidRPr="005601AD" w14:paraId="6B375E6B" w14:textId="77777777" w:rsidTr="006E570C">
        <w:tc>
          <w:tcPr>
            <w:tcW w:w="1134" w:type="dxa"/>
          </w:tcPr>
          <w:p w14:paraId="1945235D" w14:textId="77777777" w:rsidR="005601AD" w:rsidRPr="005601AD" w:rsidRDefault="005601AD" w:rsidP="005601AD">
            <w:pPr>
              <w:ind w:left="34"/>
              <w:rPr>
                <w:rFonts w:ascii="Arial" w:hAnsi="Arial" w:cs="Arial"/>
                <w:sz w:val="24"/>
                <w:szCs w:val="24"/>
              </w:rPr>
            </w:pPr>
            <w:r w:rsidRPr="005601AD">
              <w:rPr>
                <w:rFonts w:ascii="Arial" w:hAnsi="Arial" w:cs="Arial"/>
                <w:sz w:val="24"/>
                <w:szCs w:val="24"/>
              </w:rPr>
              <w:t>4.1. (1)</w:t>
            </w:r>
          </w:p>
        </w:tc>
        <w:tc>
          <w:tcPr>
            <w:tcW w:w="13426" w:type="dxa"/>
          </w:tcPr>
          <w:p w14:paraId="0C6A75D7" w14:textId="77777777" w:rsidR="005601AD" w:rsidRPr="005601AD" w:rsidRDefault="005601AD" w:rsidP="005601AD">
            <w:pPr>
              <w:rPr>
                <w:rFonts w:ascii="Arial" w:hAnsi="Arial" w:cs="Arial"/>
                <w:sz w:val="24"/>
                <w:szCs w:val="24"/>
              </w:rPr>
            </w:pPr>
            <w:r w:rsidRPr="005601AD">
              <w:rPr>
                <w:rFonts w:ascii="Arial" w:hAnsi="Arial" w:cs="Arial"/>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tc>
      </w:tr>
      <w:tr w:rsidR="005601AD" w:rsidRPr="005601AD" w14:paraId="46916C0F" w14:textId="77777777" w:rsidTr="006E570C">
        <w:tc>
          <w:tcPr>
            <w:tcW w:w="1134" w:type="dxa"/>
          </w:tcPr>
          <w:p w14:paraId="462E1A3E" w14:textId="77777777" w:rsidR="005601AD" w:rsidRPr="005601AD" w:rsidRDefault="005601AD" w:rsidP="005601AD">
            <w:pPr>
              <w:rPr>
                <w:rFonts w:ascii="Arial" w:hAnsi="Arial" w:cs="Arial"/>
                <w:sz w:val="24"/>
                <w:szCs w:val="24"/>
              </w:rPr>
            </w:pPr>
            <w:r w:rsidRPr="005601AD">
              <w:rPr>
                <w:rFonts w:ascii="Arial" w:hAnsi="Arial" w:cs="Arial"/>
                <w:sz w:val="24"/>
                <w:szCs w:val="24"/>
              </w:rPr>
              <w:t>(2)</w:t>
            </w:r>
          </w:p>
        </w:tc>
        <w:tc>
          <w:tcPr>
            <w:tcW w:w="13426" w:type="dxa"/>
          </w:tcPr>
          <w:p w14:paraId="71B1A199" w14:textId="77777777" w:rsidR="005601AD" w:rsidRPr="005601AD" w:rsidRDefault="005601AD" w:rsidP="005601AD">
            <w:pPr>
              <w:rPr>
                <w:rFonts w:ascii="Arial" w:hAnsi="Arial" w:cs="Arial"/>
                <w:sz w:val="24"/>
                <w:szCs w:val="24"/>
              </w:rPr>
            </w:pPr>
            <w:r w:rsidRPr="005601AD">
              <w:rPr>
                <w:rFonts w:ascii="Arial" w:hAnsi="Arial" w:cs="Arial"/>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r>
      <w:tr w:rsidR="005601AD" w:rsidRPr="005601AD" w14:paraId="7A2DACF8" w14:textId="77777777" w:rsidTr="006E570C">
        <w:tc>
          <w:tcPr>
            <w:tcW w:w="1134" w:type="dxa"/>
          </w:tcPr>
          <w:p w14:paraId="53EB507E" w14:textId="77777777" w:rsidR="005601AD" w:rsidRPr="005601AD" w:rsidRDefault="005601AD" w:rsidP="005601AD">
            <w:pPr>
              <w:rPr>
                <w:rFonts w:ascii="Arial" w:hAnsi="Arial" w:cs="Arial"/>
                <w:sz w:val="24"/>
                <w:szCs w:val="24"/>
              </w:rPr>
            </w:pPr>
            <w:r w:rsidRPr="005601AD">
              <w:rPr>
                <w:rFonts w:ascii="Arial" w:hAnsi="Arial" w:cs="Arial"/>
                <w:sz w:val="24"/>
                <w:szCs w:val="24"/>
              </w:rPr>
              <w:t>(3)</w:t>
            </w:r>
          </w:p>
        </w:tc>
        <w:tc>
          <w:tcPr>
            <w:tcW w:w="13426" w:type="dxa"/>
          </w:tcPr>
          <w:p w14:paraId="057BD1D6" w14:textId="77777777" w:rsidR="005601AD" w:rsidRPr="005601AD" w:rsidRDefault="005601AD" w:rsidP="005601AD">
            <w:pPr>
              <w:rPr>
                <w:rFonts w:ascii="Arial" w:hAnsi="Arial" w:cs="Arial"/>
                <w:sz w:val="24"/>
                <w:szCs w:val="24"/>
              </w:rPr>
            </w:pPr>
            <w:r w:rsidRPr="005601AD">
              <w:rPr>
                <w:rFonts w:ascii="Arial" w:hAnsi="Arial" w:cs="Arial"/>
                <w:sz w:val="24"/>
                <w:szCs w:val="24"/>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r>
      <w:tr w:rsidR="005601AD" w:rsidRPr="005601AD" w14:paraId="09978881" w14:textId="77777777" w:rsidTr="006E570C">
        <w:tc>
          <w:tcPr>
            <w:tcW w:w="1134" w:type="dxa"/>
          </w:tcPr>
          <w:p w14:paraId="4551A912" w14:textId="77777777" w:rsidR="005601AD" w:rsidRPr="005601AD" w:rsidRDefault="005601AD" w:rsidP="005601AD">
            <w:pPr>
              <w:rPr>
                <w:rFonts w:ascii="Arial" w:hAnsi="Arial" w:cs="Arial"/>
                <w:sz w:val="24"/>
                <w:szCs w:val="24"/>
              </w:rPr>
            </w:pPr>
            <w:r w:rsidRPr="005601AD">
              <w:rPr>
                <w:rFonts w:ascii="Arial" w:hAnsi="Arial" w:cs="Arial"/>
                <w:sz w:val="24"/>
                <w:szCs w:val="24"/>
              </w:rPr>
              <w:t>(4)</w:t>
            </w:r>
          </w:p>
        </w:tc>
        <w:tc>
          <w:tcPr>
            <w:tcW w:w="13426" w:type="dxa"/>
          </w:tcPr>
          <w:p w14:paraId="68CFDE7E" w14:textId="77777777" w:rsidR="005601AD" w:rsidRPr="005601AD" w:rsidRDefault="005601AD" w:rsidP="005601AD">
            <w:pPr>
              <w:rPr>
                <w:rFonts w:ascii="Arial" w:hAnsi="Arial" w:cs="Arial"/>
                <w:sz w:val="24"/>
                <w:szCs w:val="24"/>
              </w:rPr>
            </w:pPr>
            <w:r w:rsidRPr="005601AD">
              <w:rPr>
                <w:rFonts w:ascii="Arial" w:hAnsi="Arial" w:cs="Arial"/>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R="005601AD" w:rsidRPr="005601AD" w14:paraId="4A8264E7" w14:textId="77777777" w:rsidTr="006E570C">
        <w:tc>
          <w:tcPr>
            <w:tcW w:w="1134" w:type="dxa"/>
          </w:tcPr>
          <w:p w14:paraId="155C7297" w14:textId="77777777" w:rsidR="005601AD" w:rsidRPr="005601AD" w:rsidRDefault="005601AD" w:rsidP="005601AD">
            <w:pPr>
              <w:rPr>
                <w:rFonts w:ascii="Arial" w:hAnsi="Arial" w:cs="Arial"/>
                <w:sz w:val="24"/>
                <w:szCs w:val="24"/>
              </w:rPr>
            </w:pPr>
            <w:r w:rsidRPr="005601AD">
              <w:rPr>
                <w:rFonts w:ascii="Arial" w:hAnsi="Arial" w:cs="Arial"/>
                <w:sz w:val="24"/>
                <w:szCs w:val="24"/>
              </w:rPr>
              <w:t>(5)</w:t>
            </w:r>
          </w:p>
        </w:tc>
        <w:tc>
          <w:tcPr>
            <w:tcW w:w="13426" w:type="dxa"/>
          </w:tcPr>
          <w:p w14:paraId="16A4C766" w14:textId="77777777" w:rsidR="005601AD" w:rsidRPr="005601AD" w:rsidRDefault="005601AD" w:rsidP="005601AD">
            <w:pPr>
              <w:rPr>
                <w:rFonts w:ascii="Arial" w:hAnsi="Arial" w:cs="Arial"/>
                <w:sz w:val="24"/>
                <w:szCs w:val="24"/>
              </w:rPr>
            </w:pPr>
            <w:r w:rsidRPr="005601AD">
              <w:rPr>
                <w:rFonts w:ascii="Arial" w:hAnsi="Arial" w:cs="Arial"/>
                <w:sz w:val="24"/>
                <w:szCs w:val="24"/>
              </w:rPr>
              <w:t>копия документа, подтверждающего полномочия лица действовать от имени участника закупки, за исключением случаев подписания заявки:</w:t>
            </w:r>
          </w:p>
        </w:tc>
      </w:tr>
      <w:tr w:rsidR="005601AD" w:rsidRPr="005601AD" w14:paraId="748DB0BD" w14:textId="77777777" w:rsidTr="006E570C">
        <w:tc>
          <w:tcPr>
            <w:tcW w:w="1134" w:type="dxa"/>
          </w:tcPr>
          <w:p w14:paraId="0765CB63" w14:textId="77777777" w:rsidR="005601AD" w:rsidRPr="005601AD" w:rsidRDefault="005601AD" w:rsidP="005601AD">
            <w:pPr>
              <w:ind w:left="34"/>
              <w:rPr>
                <w:rFonts w:ascii="Arial" w:hAnsi="Arial" w:cs="Arial"/>
                <w:sz w:val="24"/>
                <w:szCs w:val="24"/>
              </w:rPr>
            </w:pPr>
            <w:r w:rsidRPr="005601AD">
              <w:rPr>
                <w:rFonts w:ascii="Arial" w:hAnsi="Arial" w:cs="Arial"/>
                <w:sz w:val="24"/>
                <w:szCs w:val="24"/>
              </w:rPr>
              <w:t xml:space="preserve">        (а)</w:t>
            </w:r>
          </w:p>
        </w:tc>
        <w:tc>
          <w:tcPr>
            <w:tcW w:w="13426" w:type="dxa"/>
          </w:tcPr>
          <w:p w14:paraId="673843CB" w14:textId="77777777" w:rsidR="005601AD" w:rsidRPr="005601AD" w:rsidRDefault="005601AD" w:rsidP="005601AD">
            <w:pPr>
              <w:rPr>
                <w:rFonts w:ascii="Arial" w:hAnsi="Arial" w:cs="Arial"/>
                <w:sz w:val="24"/>
                <w:szCs w:val="24"/>
              </w:rPr>
            </w:pPr>
            <w:r w:rsidRPr="005601AD">
              <w:rPr>
                <w:rFonts w:ascii="Arial" w:hAnsi="Arial" w:cs="Arial"/>
                <w:sz w:val="24"/>
                <w:szCs w:val="24"/>
              </w:rPr>
              <w:t>индивидуальным предпринимателем, если участником такой закупки является индивидуальный предприниматель;</w:t>
            </w:r>
          </w:p>
        </w:tc>
      </w:tr>
      <w:tr w:rsidR="005601AD" w:rsidRPr="005601AD" w14:paraId="4E1BA105" w14:textId="77777777" w:rsidTr="006E570C">
        <w:tc>
          <w:tcPr>
            <w:tcW w:w="1134" w:type="dxa"/>
          </w:tcPr>
          <w:p w14:paraId="7AC2355F" w14:textId="77777777" w:rsidR="005601AD" w:rsidRPr="005601AD" w:rsidRDefault="005601AD" w:rsidP="005601AD">
            <w:pPr>
              <w:ind w:left="34"/>
              <w:rPr>
                <w:rFonts w:ascii="Arial" w:hAnsi="Arial" w:cs="Arial"/>
                <w:sz w:val="24"/>
                <w:szCs w:val="24"/>
              </w:rPr>
            </w:pPr>
            <w:r w:rsidRPr="005601AD">
              <w:rPr>
                <w:rFonts w:ascii="Arial" w:hAnsi="Arial" w:cs="Arial"/>
                <w:sz w:val="24"/>
                <w:szCs w:val="24"/>
              </w:rPr>
              <w:t xml:space="preserve">        (б)</w:t>
            </w:r>
          </w:p>
        </w:tc>
        <w:tc>
          <w:tcPr>
            <w:tcW w:w="13426" w:type="dxa"/>
          </w:tcPr>
          <w:p w14:paraId="07868150" w14:textId="77777777" w:rsidR="005601AD" w:rsidRPr="005601AD" w:rsidRDefault="005601AD" w:rsidP="005601AD">
            <w:pPr>
              <w:rPr>
                <w:rFonts w:ascii="Arial" w:hAnsi="Arial" w:cs="Arial"/>
                <w:sz w:val="24"/>
                <w:szCs w:val="24"/>
              </w:rPr>
            </w:pPr>
            <w:r w:rsidRPr="005601AD">
              <w:rPr>
                <w:rFonts w:ascii="Arial" w:hAnsi="Arial" w:cs="Arial"/>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r>
      <w:tr w:rsidR="005601AD" w:rsidRPr="005601AD" w14:paraId="5D8A4403" w14:textId="77777777" w:rsidTr="006E570C">
        <w:tc>
          <w:tcPr>
            <w:tcW w:w="1134" w:type="dxa"/>
          </w:tcPr>
          <w:p w14:paraId="14FD172F" w14:textId="77777777" w:rsidR="005601AD" w:rsidRPr="005601AD" w:rsidRDefault="005601AD" w:rsidP="005601AD">
            <w:pPr>
              <w:rPr>
                <w:rFonts w:ascii="Arial" w:hAnsi="Arial" w:cs="Arial"/>
                <w:sz w:val="24"/>
                <w:szCs w:val="24"/>
              </w:rPr>
            </w:pPr>
            <w:r w:rsidRPr="005601AD">
              <w:rPr>
                <w:rFonts w:ascii="Arial" w:hAnsi="Arial" w:cs="Arial"/>
                <w:sz w:val="24"/>
                <w:szCs w:val="24"/>
              </w:rPr>
              <w:t>(6)</w:t>
            </w:r>
          </w:p>
        </w:tc>
        <w:tc>
          <w:tcPr>
            <w:tcW w:w="13426" w:type="dxa"/>
          </w:tcPr>
          <w:p w14:paraId="4C6F1BCC" w14:textId="77777777" w:rsidR="005601AD" w:rsidRPr="005601AD" w:rsidRDefault="005601AD" w:rsidP="005601AD">
            <w:pPr>
              <w:rPr>
                <w:rFonts w:ascii="Arial" w:hAnsi="Arial" w:cs="Arial"/>
                <w:sz w:val="24"/>
                <w:szCs w:val="24"/>
              </w:rPr>
            </w:pPr>
            <w:r w:rsidRPr="005601AD">
              <w:rPr>
                <w:rFonts w:ascii="Arial" w:hAnsi="Arial" w:cs="Arial"/>
                <w:sz w:val="24"/>
                <w:szCs w:val="24"/>
              </w:rPr>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раздела;</w:t>
            </w:r>
          </w:p>
        </w:tc>
      </w:tr>
      <w:tr w:rsidR="005601AD" w:rsidRPr="005601AD" w14:paraId="314922E2" w14:textId="77777777" w:rsidTr="006E570C">
        <w:tc>
          <w:tcPr>
            <w:tcW w:w="1134" w:type="dxa"/>
          </w:tcPr>
          <w:p w14:paraId="1C601E4E" w14:textId="77777777" w:rsidR="005601AD" w:rsidRPr="005601AD" w:rsidRDefault="005601AD" w:rsidP="005601AD">
            <w:pPr>
              <w:rPr>
                <w:rFonts w:ascii="Arial" w:hAnsi="Arial" w:cs="Arial"/>
                <w:sz w:val="24"/>
                <w:szCs w:val="24"/>
              </w:rPr>
            </w:pPr>
            <w:r w:rsidRPr="005601AD">
              <w:rPr>
                <w:rFonts w:ascii="Arial" w:hAnsi="Arial" w:cs="Arial"/>
                <w:sz w:val="24"/>
                <w:szCs w:val="24"/>
              </w:rPr>
              <w:t>(7)</w:t>
            </w:r>
          </w:p>
        </w:tc>
        <w:tc>
          <w:tcPr>
            <w:tcW w:w="13426" w:type="dxa"/>
          </w:tcPr>
          <w:p w14:paraId="2E774970" w14:textId="77777777" w:rsidR="005601AD" w:rsidRPr="005601AD" w:rsidRDefault="005601AD" w:rsidP="005601AD">
            <w:pPr>
              <w:rPr>
                <w:rFonts w:ascii="Arial" w:hAnsi="Arial" w:cs="Arial"/>
                <w:sz w:val="24"/>
                <w:szCs w:val="24"/>
              </w:rPr>
            </w:pPr>
            <w:r w:rsidRPr="005601AD">
              <w:rPr>
                <w:rFonts w:ascii="Arial" w:hAnsi="Arial" w:cs="Arial"/>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tc>
      </w:tr>
      <w:tr w:rsidR="005601AD" w:rsidRPr="005601AD" w14:paraId="0F460CAB" w14:textId="77777777" w:rsidTr="006E570C">
        <w:tc>
          <w:tcPr>
            <w:tcW w:w="1134" w:type="dxa"/>
          </w:tcPr>
          <w:p w14:paraId="5DCBFFBB" w14:textId="77777777" w:rsidR="005601AD" w:rsidRPr="005601AD" w:rsidRDefault="005601AD" w:rsidP="005601AD">
            <w:pPr>
              <w:rPr>
                <w:rFonts w:ascii="Arial" w:hAnsi="Arial" w:cs="Arial"/>
                <w:sz w:val="24"/>
                <w:szCs w:val="24"/>
              </w:rPr>
            </w:pPr>
            <w:r w:rsidRPr="005601AD">
              <w:rPr>
                <w:rFonts w:ascii="Arial" w:hAnsi="Arial" w:cs="Arial"/>
                <w:sz w:val="24"/>
                <w:szCs w:val="24"/>
              </w:rPr>
              <w:t>(8)</w:t>
            </w:r>
          </w:p>
        </w:tc>
        <w:tc>
          <w:tcPr>
            <w:tcW w:w="13426" w:type="dxa"/>
          </w:tcPr>
          <w:p w14:paraId="761E9BA5" w14:textId="77777777" w:rsidR="005601AD" w:rsidRPr="005601AD" w:rsidRDefault="005601AD" w:rsidP="005601AD">
            <w:pPr>
              <w:rPr>
                <w:rFonts w:ascii="Arial" w:hAnsi="Arial" w:cs="Arial"/>
                <w:sz w:val="24"/>
                <w:szCs w:val="24"/>
              </w:rPr>
            </w:pPr>
            <w:r w:rsidRPr="005601AD">
              <w:rPr>
                <w:rFonts w:ascii="Arial" w:hAnsi="Arial" w:cs="Arial"/>
                <w:sz w:val="24"/>
                <w:szCs w:val="24"/>
              </w:rPr>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tc>
      </w:tr>
      <w:tr w:rsidR="005601AD" w:rsidRPr="005601AD" w14:paraId="16BEDEA3" w14:textId="77777777" w:rsidTr="006E570C">
        <w:tc>
          <w:tcPr>
            <w:tcW w:w="1134" w:type="dxa"/>
          </w:tcPr>
          <w:p w14:paraId="0D60BC30" w14:textId="77777777" w:rsidR="005601AD" w:rsidRPr="005601AD" w:rsidRDefault="005601AD" w:rsidP="005601AD">
            <w:pPr>
              <w:rPr>
                <w:rFonts w:ascii="Arial" w:hAnsi="Arial" w:cs="Arial"/>
                <w:sz w:val="24"/>
                <w:szCs w:val="24"/>
              </w:rPr>
            </w:pPr>
            <w:r w:rsidRPr="005601AD">
              <w:rPr>
                <w:rFonts w:ascii="Arial" w:hAnsi="Arial" w:cs="Arial"/>
                <w:sz w:val="24"/>
                <w:szCs w:val="24"/>
              </w:rPr>
              <w:lastRenderedPageBreak/>
              <w:t xml:space="preserve">        (а)</w:t>
            </w:r>
          </w:p>
        </w:tc>
        <w:tc>
          <w:tcPr>
            <w:tcW w:w="13426" w:type="dxa"/>
          </w:tcPr>
          <w:p w14:paraId="53203C87" w14:textId="77777777" w:rsidR="005601AD" w:rsidRPr="005601AD" w:rsidRDefault="005601AD" w:rsidP="005601AD">
            <w:pPr>
              <w:rPr>
                <w:rFonts w:ascii="Arial" w:hAnsi="Arial" w:cs="Arial"/>
                <w:sz w:val="24"/>
                <w:szCs w:val="24"/>
              </w:rPr>
            </w:pPr>
            <w:r w:rsidRPr="005601AD">
              <w:rPr>
                <w:rFonts w:ascii="Arial" w:hAnsi="Arial" w:cs="Arial"/>
                <w:sz w:val="24"/>
                <w:szCs w:val="24"/>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tc>
      </w:tr>
      <w:tr w:rsidR="005601AD" w:rsidRPr="005601AD" w14:paraId="750B9822" w14:textId="77777777" w:rsidTr="006E570C">
        <w:tc>
          <w:tcPr>
            <w:tcW w:w="1134" w:type="dxa"/>
          </w:tcPr>
          <w:p w14:paraId="336FD3A7" w14:textId="77777777" w:rsidR="005601AD" w:rsidRPr="005601AD" w:rsidRDefault="005601AD" w:rsidP="005601AD">
            <w:pPr>
              <w:rPr>
                <w:rFonts w:ascii="Arial" w:hAnsi="Arial" w:cs="Arial"/>
                <w:sz w:val="24"/>
                <w:szCs w:val="24"/>
              </w:rPr>
            </w:pPr>
            <w:r w:rsidRPr="005601AD">
              <w:rPr>
                <w:rFonts w:ascii="Arial" w:hAnsi="Arial" w:cs="Arial"/>
                <w:sz w:val="24"/>
                <w:szCs w:val="24"/>
              </w:rPr>
              <w:t xml:space="preserve">        (б)</w:t>
            </w:r>
          </w:p>
        </w:tc>
        <w:tc>
          <w:tcPr>
            <w:tcW w:w="13426" w:type="dxa"/>
          </w:tcPr>
          <w:p w14:paraId="64178F99" w14:textId="77777777" w:rsidR="005601AD" w:rsidRPr="005601AD" w:rsidRDefault="005601AD" w:rsidP="005601AD">
            <w:pPr>
              <w:autoSpaceDE w:val="0"/>
              <w:autoSpaceDN w:val="0"/>
              <w:adjustRightInd w:val="0"/>
              <w:spacing w:before="0"/>
              <w:rPr>
                <w:rFonts w:ascii="Arial" w:eastAsiaTheme="minorHAnsi" w:hAnsi="Arial" w:cs="Arial"/>
                <w:sz w:val="10"/>
                <w:szCs w:val="24"/>
                <w:lang w:eastAsia="en-US"/>
              </w:rPr>
            </w:pPr>
          </w:p>
          <w:p w14:paraId="76ECC9EE" w14:textId="77777777" w:rsidR="005601AD" w:rsidRPr="005601AD" w:rsidRDefault="005601AD" w:rsidP="005601AD">
            <w:pPr>
              <w:autoSpaceDE w:val="0"/>
              <w:autoSpaceDN w:val="0"/>
              <w:adjustRightInd w:val="0"/>
              <w:spacing w:before="0"/>
              <w:rPr>
                <w:rFonts w:ascii="Arial" w:eastAsiaTheme="minorHAnsi" w:hAnsi="Arial" w:cs="Arial"/>
                <w:sz w:val="24"/>
                <w:szCs w:val="24"/>
                <w:lang w:eastAsia="en-US"/>
              </w:rPr>
            </w:pPr>
            <w:r w:rsidRPr="005601AD">
              <w:rPr>
                <w:rFonts w:ascii="Arial" w:eastAsiaTheme="minorHAnsi" w:hAnsi="Arial" w:cs="Arial"/>
                <w:sz w:val="24"/>
                <w:szCs w:val="24"/>
                <w:lang w:eastAsia="en-US"/>
              </w:rPr>
              <w:t>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p>
        </w:tc>
      </w:tr>
      <w:tr w:rsidR="005601AD" w:rsidRPr="005601AD" w14:paraId="64716403" w14:textId="77777777" w:rsidTr="006E570C">
        <w:tc>
          <w:tcPr>
            <w:tcW w:w="1134" w:type="dxa"/>
          </w:tcPr>
          <w:p w14:paraId="58D8471D" w14:textId="77777777" w:rsidR="005601AD" w:rsidRPr="005601AD" w:rsidRDefault="005601AD" w:rsidP="005601AD">
            <w:pPr>
              <w:rPr>
                <w:rFonts w:ascii="Arial" w:hAnsi="Arial" w:cs="Arial"/>
                <w:sz w:val="24"/>
                <w:szCs w:val="24"/>
              </w:rPr>
            </w:pPr>
            <w:r w:rsidRPr="005601AD">
              <w:rPr>
                <w:rFonts w:ascii="Arial" w:hAnsi="Arial" w:cs="Arial"/>
                <w:sz w:val="24"/>
                <w:szCs w:val="24"/>
              </w:rPr>
              <w:t>(9)</w:t>
            </w:r>
          </w:p>
        </w:tc>
        <w:tc>
          <w:tcPr>
            <w:tcW w:w="13426" w:type="dxa"/>
          </w:tcPr>
          <w:p w14:paraId="7C2CF9A0" w14:textId="77777777" w:rsidR="005601AD" w:rsidRPr="005601AD" w:rsidRDefault="005601AD" w:rsidP="005601AD">
            <w:pPr>
              <w:rPr>
                <w:rFonts w:ascii="Arial" w:hAnsi="Arial" w:cs="Arial"/>
                <w:sz w:val="24"/>
                <w:szCs w:val="24"/>
              </w:rPr>
            </w:pPr>
            <w:r w:rsidRPr="005601AD">
              <w:rPr>
                <w:rFonts w:ascii="Arial" w:hAnsi="Arial" w:cs="Arial"/>
                <w:sz w:val="24"/>
                <w:szCs w:val="24"/>
              </w:rPr>
              <w:t>декларация, подтверждающая на дату подачи заявки на участие в закупке:</w:t>
            </w:r>
          </w:p>
        </w:tc>
      </w:tr>
      <w:tr w:rsidR="005601AD" w:rsidRPr="005601AD" w14:paraId="2B96B9C6" w14:textId="77777777" w:rsidTr="006E570C">
        <w:tc>
          <w:tcPr>
            <w:tcW w:w="1134" w:type="dxa"/>
          </w:tcPr>
          <w:p w14:paraId="6D16AEB7" w14:textId="77777777" w:rsidR="005601AD" w:rsidRPr="005601AD" w:rsidRDefault="005601AD" w:rsidP="005601AD">
            <w:pPr>
              <w:rPr>
                <w:rFonts w:ascii="Arial" w:hAnsi="Arial" w:cs="Arial"/>
                <w:sz w:val="24"/>
                <w:szCs w:val="24"/>
              </w:rPr>
            </w:pPr>
            <w:r w:rsidRPr="005601AD">
              <w:rPr>
                <w:rFonts w:ascii="Arial" w:hAnsi="Arial" w:cs="Arial"/>
                <w:sz w:val="24"/>
                <w:szCs w:val="24"/>
              </w:rPr>
              <w:t xml:space="preserve">        (а)</w:t>
            </w:r>
          </w:p>
        </w:tc>
        <w:tc>
          <w:tcPr>
            <w:tcW w:w="13426" w:type="dxa"/>
          </w:tcPr>
          <w:p w14:paraId="1A398457" w14:textId="77777777" w:rsidR="005601AD" w:rsidRPr="005601AD" w:rsidRDefault="005601AD" w:rsidP="005601AD">
            <w:pPr>
              <w:rPr>
                <w:rFonts w:ascii="Arial" w:hAnsi="Arial" w:cs="Arial"/>
                <w:sz w:val="24"/>
                <w:szCs w:val="24"/>
              </w:rPr>
            </w:pPr>
            <w:proofErr w:type="spellStart"/>
            <w:r w:rsidRPr="005601AD">
              <w:rPr>
                <w:rFonts w:ascii="Arial" w:hAnsi="Arial" w:cs="Arial"/>
                <w:sz w:val="24"/>
                <w:szCs w:val="24"/>
              </w:rPr>
              <w:t>непроведение</w:t>
            </w:r>
            <w:proofErr w:type="spellEnd"/>
            <w:r w:rsidRPr="005601AD">
              <w:rPr>
                <w:rFonts w:ascii="Arial" w:hAnsi="Arial" w:cs="Arial"/>
                <w:sz w:val="24"/>
                <w:szCs w:val="24"/>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r>
      <w:tr w:rsidR="005601AD" w:rsidRPr="005601AD" w14:paraId="595A7088" w14:textId="77777777" w:rsidTr="006E570C">
        <w:tc>
          <w:tcPr>
            <w:tcW w:w="1134" w:type="dxa"/>
          </w:tcPr>
          <w:p w14:paraId="5061B54C" w14:textId="77777777" w:rsidR="005601AD" w:rsidRPr="005601AD" w:rsidRDefault="005601AD" w:rsidP="005601AD">
            <w:pPr>
              <w:rPr>
                <w:rFonts w:ascii="Arial" w:hAnsi="Arial" w:cs="Arial"/>
                <w:sz w:val="24"/>
                <w:szCs w:val="24"/>
              </w:rPr>
            </w:pPr>
            <w:r w:rsidRPr="005601AD">
              <w:rPr>
                <w:rFonts w:ascii="Arial" w:hAnsi="Arial" w:cs="Arial"/>
                <w:sz w:val="24"/>
                <w:szCs w:val="24"/>
              </w:rPr>
              <w:t xml:space="preserve">        (б)</w:t>
            </w:r>
          </w:p>
        </w:tc>
        <w:tc>
          <w:tcPr>
            <w:tcW w:w="13426" w:type="dxa"/>
          </w:tcPr>
          <w:p w14:paraId="4F7512AE" w14:textId="77777777" w:rsidR="005601AD" w:rsidRPr="005601AD" w:rsidRDefault="005601AD" w:rsidP="005601AD">
            <w:pPr>
              <w:rPr>
                <w:rFonts w:ascii="Arial" w:hAnsi="Arial" w:cs="Arial"/>
                <w:sz w:val="24"/>
                <w:szCs w:val="24"/>
              </w:rPr>
            </w:pPr>
            <w:proofErr w:type="spellStart"/>
            <w:r w:rsidRPr="005601AD">
              <w:rPr>
                <w:rFonts w:ascii="Arial" w:hAnsi="Arial" w:cs="Arial"/>
                <w:sz w:val="24"/>
                <w:szCs w:val="24"/>
              </w:rPr>
              <w:t>неприостановление</w:t>
            </w:r>
            <w:proofErr w:type="spellEnd"/>
            <w:r w:rsidRPr="005601AD">
              <w:rPr>
                <w:rFonts w:ascii="Arial" w:hAnsi="Arial" w:cs="Arial"/>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r>
      <w:tr w:rsidR="005601AD" w:rsidRPr="005601AD" w14:paraId="5EBB755D" w14:textId="77777777" w:rsidTr="006E570C">
        <w:tc>
          <w:tcPr>
            <w:tcW w:w="1134" w:type="dxa"/>
          </w:tcPr>
          <w:p w14:paraId="7D9BEAA4" w14:textId="77777777" w:rsidR="005601AD" w:rsidRPr="005601AD" w:rsidRDefault="005601AD" w:rsidP="005601AD">
            <w:pPr>
              <w:rPr>
                <w:rFonts w:ascii="Arial" w:hAnsi="Arial" w:cs="Arial"/>
                <w:sz w:val="24"/>
                <w:szCs w:val="24"/>
              </w:rPr>
            </w:pPr>
            <w:r w:rsidRPr="005601AD">
              <w:rPr>
                <w:rFonts w:ascii="Arial" w:hAnsi="Arial" w:cs="Arial"/>
                <w:sz w:val="24"/>
                <w:szCs w:val="24"/>
              </w:rPr>
              <w:t xml:space="preserve">        (в)</w:t>
            </w:r>
          </w:p>
        </w:tc>
        <w:tc>
          <w:tcPr>
            <w:tcW w:w="13426" w:type="dxa"/>
          </w:tcPr>
          <w:p w14:paraId="6185A297" w14:textId="77777777" w:rsidR="005601AD" w:rsidRPr="005601AD" w:rsidRDefault="005601AD" w:rsidP="005601AD">
            <w:pPr>
              <w:rPr>
                <w:rFonts w:ascii="Arial" w:hAnsi="Arial" w:cs="Arial"/>
                <w:sz w:val="24"/>
                <w:szCs w:val="24"/>
              </w:rPr>
            </w:pPr>
            <w:r w:rsidRPr="005601AD">
              <w:rPr>
                <w:rFonts w:ascii="Arial" w:hAnsi="Arial" w:cs="Arial"/>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tc>
      </w:tr>
      <w:tr w:rsidR="005601AD" w:rsidRPr="005601AD" w14:paraId="4EAF8B7B" w14:textId="77777777" w:rsidTr="006E570C">
        <w:tc>
          <w:tcPr>
            <w:tcW w:w="1134" w:type="dxa"/>
          </w:tcPr>
          <w:p w14:paraId="589249F3" w14:textId="77777777" w:rsidR="005601AD" w:rsidRPr="005601AD" w:rsidRDefault="005601AD" w:rsidP="005601AD">
            <w:pPr>
              <w:rPr>
                <w:rFonts w:ascii="Arial" w:hAnsi="Arial" w:cs="Arial"/>
                <w:sz w:val="24"/>
                <w:szCs w:val="24"/>
              </w:rPr>
            </w:pPr>
            <w:r w:rsidRPr="005601AD">
              <w:rPr>
                <w:rFonts w:ascii="Arial" w:hAnsi="Arial" w:cs="Arial"/>
                <w:sz w:val="24"/>
                <w:szCs w:val="24"/>
              </w:rPr>
              <w:t xml:space="preserve">        (г)</w:t>
            </w:r>
          </w:p>
        </w:tc>
        <w:tc>
          <w:tcPr>
            <w:tcW w:w="13426" w:type="dxa"/>
          </w:tcPr>
          <w:p w14:paraId="7F2BCEF5" w14:textId="77777777" w:rsidR="005601AD" w:rsidRPr="005601AD" w:rsidRDefault="005601AD" w:rsidP="005601AD">
            <w:pPr>
              <w:rPr>
                <w:rFonts w:ascii="Arial" w:hAnsi="Arial" w:cs="Arial"/>
                <w:sz w:val="24"/>
                <w:szCs w:val="24"/>
              </w:rPr>
            </w:pPr>
            <w:r w:rsidRPr="005601AD">
              <w:rPr>
                <w:rFonts w:ascii="Arial" w:hAnsi="Arial" w:cs="Arial"/>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r>
      <w:tr w:rsidR="005601AD" w:rsidRPr="005601AD" w14:paraId="18C030F9" w14:textId="77777777" w:rsidTr="006E570C">
        <w:tc>
          <w:tcPr>
            <w:tcW w:w="1134" w:type="dxa"/>
          </w:tcPr>
          <w:p w14:paraId="3F86DEE7" w14:textId="77777777" w:rsidR="005601AD" w:rsidRPr="005601AD" w:rsidRDefault="005601AD" w:rsidP="005601AD">
            <w:pPr>
              <w:rPr>
                <w:rFonts w:ascii="Arial" w:hAnsi="Arial" w:cs="Arial"/>
                <w:sz w:val="24"/>
                <w:szCs w:val="24"/>
              </w:rPr>
            </w:pPr>
            <w:r w:rsidRPr="005601AD">
              <w:rPr>
                <w:rFonts w:ascii="Arial" w:hAnsi="Arial" w:cs="Arial"/>
                <w:sz w:val="24"/>
                <w:szCs w:val="24"/>
              </w:rPr>
              <w:t xml:space="preserve">       (д)</w:t>
            </w:r>
          </w:p>
        </w:tc>
        <w:tc>
          <w:tcPr>
            <w:tcW w:w="13426" w:type="dxa"/>
          </w:tcPr>
          <w:p w14:paraId="34220901" w14:textId="77777777" w:rsidR="005601AD" w:rsidRPr="005601AD" w:rsidRDefault="005601AD" w:rsidP="005601AD">
            <w:pPr>
              <w:rPr>
                <w:rFonts w:ascii="Arial" w:hAnsi="Arial" w:cs="Arial"/>
                <w:sz w:val="24"/>
                <w:szCs w:val="24"/>
              </w:rPr>
            </w:pPr>
            <w:r w:rsidRPr="005601AD">
              <w:rPr>
                <w:rFonts w:ascii="Arial" w:hAnsi="Arial" w:cs="Arial"/>
                <w:sz w:val="24"/>
                <w:szCs w:val="24"/>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5601AD" w:rsidRPr="005601AD" w14:paraId="075E9EDF" w14:textId="77777777" w:rsidTr="006E570C">
        <w:tc>
          <w:tcPr>
            <w:tcW w:w="1134" w:type="dxa"/>
          </w:tcPr>
          <w:p w14:paraId="2023907C" w14:textId="77777777" w:rsidR="005601AD" w:rsidRPr="005601AD" w:rsidRDefault="005601AD" w:rsidP="005601AD">
            <w:pPr>
              <w:rPr>
                <w:rFonts w:ascii="Arial" w:hAnsi="Arial" w:cs="Arial"/>
                <w:sz w:val="24"/>
                <w:szCs w:val="24"/>
              </w:rPr>
            </w:pPr>
            <w:r w:rsidRPr="005601AD">
              <w:rPr>
                <w:rFonts w:ascii="Arial" w:hAnsi="Arial" w:cs="Arial"/>
                <w:sz w:val="24"/>
                <w:szCs w:val="24"/>
              </w:rPr>
              <w:lastRenderedPageBreak/>
              <w:t xml:space="preserve">        (е)</w:t>
            </w:r>
          </w:p>
        </w:tc>
        <w:tc>
          <w:tcPr>
            <w:tcW w:w="13426" w:type="dxa"/>
          </w:tcPr>
          <w:p w14:paraId="0F6A983A" w14:textId="77777777" w:rsidR="005601AD" w:rsidRPr="005601AD" w:rsidRDefault="005601AD" w:rsidP="005601AD">
            <w:pPr>
              <w:rPr>
                <w:rFonts w:ascii="Arial" w:hAnsi="Arial" w:cs="Arial"/>
                <w:sz w:val="24"/>
                <w:szCs w:val="24"/>
              </w:rPr>
            </w:pPr>
            <w:r w:rsidRPr="005601AD">
              <w:rPr>
                <w:rFonts w:ascii="Arial" w:hAnsi="Arial" w:cs="Arial"/>
                <w:sz w:val="24"/>
                <w:szCs w:val="24"/>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r>
      <w:tr w:rsidR="005601AD" w:rsidRPr="005601AD" w14:paraId="62F5609E" w14:textId="77777777" w:rsidTr="006E570C">
        <w:tc>
          <w:tcPr>
            <w:tcW w:w="1134" w:type="dxa"/>
          </w:tcPr>
          <w:p w14:paraId="54019485" w14:textId="77777777" w:rsidR="005601AD" w:rsidRPr="005601AD" w:rsidRDefault="005601AD" w:rsidP="005601AD">
            <w:pPr>
              <w:rPr>
                <w:rFonts w:ascii="Arial" w:hAnsi="Arial" w:cs="Arial"/>
                <w:sz w:val="24"/>
                <w:szCs w:val="24"/>
              </w:rPr>
            </w:pPr>
            <w:r w:rsidRPr="005601AD">
              <w:rPr>
                <w:rFonts w:ascii="Arial" w:hAnsi="Arial" w:cs="Arial"/>
                <w:sz w:val="24"/>
                <w:szCs w:val="24"/>
              </w:rPr>
              <w:t xml:space="preserve">        (ж)</w:t>
            </w:r>
          </w:p>
        </w:tc>
        <w:tc>
          <w:tcPr>
            <w:tcW w:w="13426" w:type="dxa"/>
          </w:tcPr>
          <w:p w14:paraId="5BABA568" w14:textId="77777777" w:rsidR="005601AD" w:rsidRPr="005601AD" w:rsidRDefault="005601AD" w:rsidP="005601AD">
            <w:pPr>
              <w:rPr>
                <w:rFonts w:ascii="Arial" w:hAnsi="Arial" w:cs="Arial"/>
                <w:sz w:val="24"/>
                <w:szCs w:val="24"/>
              </w:rPr>
            </w:pPr>
            <w:r w:rsidRPr="005601AD">
              <w:rPr>
                <w:rFonts w:ascii="Arial" w:hAnsi="Arial" w:cs="Arial"/>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r>
      <w:tr w:rsidR="005601AD" w:rsidRPr="005601AD" w14:paraId="0F8156C9" w14:textId="77777777" w:rsidTr="006E570C">
        <w:tc>
          <w:tcPr>
            <w:tcW w:w="1134" w:type="dxa"/>
          </w:tcPr>
          <w:p w14:paraId="7A88856E" w14:textId="77777777" w:rsidR="005601AD" w:rsidRPr="005601AD" w:rsidRDefault="005601AD" w:rsidP="005601AD">
            <w:pPr>
              <w:rPr>
                <w:rFonts w:ascii="Arial" w:hAnsi="Arial" w:cs="Arial"/>
                <w:sz w:val="24"/>
                <w:szCs w:val="24"/>
              </w:rPr>
            </w:pPr>
            <w:r w:rsidRPr="005601AD">
              <w:rPr>
                <w:rFonts w:ascii="Arial" w:hAnsi="Arial" w:cs="Arial"/>
                <w:sz w:val="24"/>
                <w:szCs w:val="24"/>
              </w:rPr>
              <w:t xml:space="preserve">        (з)</w:t>
            </w:r>
          </w:p>
        </w:tc>
        <w:tc>
          <w:tcPr>
            <w:tcW w:w="13426" w:type="dxa"/>
          </w:tcPr>
          <w:p w14:paraId="6273CCB6" w14:textId="77777777" w:rsidR="005601AD" w:rsidRPr="005601AD" w:rsidRDefault="005601AD" w:rsidP="005601AD">
            <w:pPr>
              <w:rPr>
                <w:rFonts w:ascii="Arial" w:hAnsi="Arial" w:cs="Arial"/>
                <w:sz w:val="24"/>
                <w:szCs w:val="24"/>
              </w:rPr>
            </w:pPr>
            <w:r w:rsidRPr="005601AD">
              <w:rPr>
                <w:rFonts w:ascii="Arial" w:hAnsi="Arial" w:cs="Arial"/>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r>
      <w:tr w:rsidR="005601AD" w:rsidRPr="005601AD" w14:paraId="1E31F80E" w14:textId="77777777" w:rsidTr="006E570C">
        <w:tc>
          <w:tcPr>
            <w:tcW w:w="1134" w:type="dxa"/>
          </w:tcPr>
          <w:p w14:paraId="6FEB0960" w14:textId="77777777" w:rsidR="005601AD" w:rsidRPr="005601AD" w:rsidRDefault="005601AD" w:rsidP="005601AD">
            <w:pPr>
              <w:rPr>
                <w:rFonts w:ascii="Arial" w:hAnsi="Arial" w:cs="Arial"/>
                <w:sz w:val="24"/>
                <w:szCs w:val="24"/>
              </w:rPr>
            </w:pPr>
            <w:r w:rsidRPr="005601AD">
              <w:rPr>
                <w:rFonts w:ascii="Arial" w:hAnsi="Arial" w:cs="Arial"/>
                <w:sz w:val="24"/>
                <w:szCs w:val="24"/>
              </w:rPr>
              <w:t>(10)</w:t>
            </w:r>
          </w:p>
        </w:tc>
        <w:tc>
          <w:tcPr>
            <w:tcW w:w="13426" w:type="dxa"/>
          </w:tcPr>
          <w:p w14:paraId="26D39619" w14:textId="77777777" w:rsidR="005601AD" w:rsidRPr="005601AD" w:rsidRDefault="005601AD" w:rsidP="005601AD">
            <w:pPr>
              <w:rPr>
                <w:rFonts w:ascii="Arial" w:hAnsi="Arial" w:cs="Arial"/>
                <w:sz w:val="24"/>
                <w:szCs w:val="24"/>
              </w:rPr>
            </w:pPr>
            <w:r w:rsidRPr="005601AD">
              <w:rPr>
                <w:rFonts w:ascii="Arial" w:hAnsi="Arial" w:cs="Arial"/>
                <w:sz w:val="24"/>
                <w:szCs w:val="24"/>
              </w:rPr>
              <w:t>предложение участника закупки в отношении предмета такой закупки;</w:t>
            </w:r>
          </w:p>
        </w:tc>
      </w:tr>
      <w:tr w:rsidR="005601AD" w:rsidRPr="005601AD" w14:paraId="34C2FABF" w14:textId="77777777" w:rsidTr="006E570C">
        <w:tc>
          <w:tcPr>
            <w:tcW w:w="1134" w:type="dxa"/>
          </w:tcPr>
          <w:p w14:paraId="7E05E2AF" w14:textId="77777777" w:rsidR="005601AD" w:rsidRPr="005601AD" w:rsidRDefault="005601AD" w:rsidP="005601AD">
            <w:pPr>
              <w:rPr>
                <w:rFonts w:ascii="Arial" w:hAnsi="Arial" w:cs="Arial"/>
                <w:sz w:val="24"/>
                <w:szCs w:val="24"/>
              </w:rPr>
            </w:pPr>
            <w:r w:rsidRPr="005601AD">
              <w:rPr>
                <w:rFonts w:ascii="Arial" w:hAnsi="Arial" w:cs="Arial"/>
                <w:sz w:val="24"/>
                <w:szCs w:val="24"/>
              </w:rPr>
              <w:t>(11)</w:t>
            </w:r>
          </w:p>
        </w:tc>
        <w:tc>
          <w:tcPr>
            <w:tcW w:w="13426" w:type="dxa"/>
          </w:tcPr>
          <w:p w14:paraId="42D65D38" w14:textId="77777777" w:rsidR="005601AD" w:rsidRPr="005601AD" w:rsidRDefault="005601AD" w:rsidP="005601AD">
            <w:pPr>
              <w:rPr>
                <w:rFonts w:ascii="Arial" w:hAnsi="Arial" w:cs="Arial"/>
                <w:sz w:val="24"/>
                <w:szCs w:val="24"/>
              </w:rPr>
            </w:pPr>
            <w:r w:rsidRPr="005601AD">
              <w:rPr>
                <w:rFonts w:ascii="Arial" w:hAnsi="Arial" w:cs="Arial"/>
                <w:sz w:val="24"/>
                <w:szCs w:val="24"/>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r>
      <w:tr w:rsidR="005601AD" w:rsidRPr="005601AD" w14:paraId="37DA15DC" w14:textId="77777777" w:rsidTr="006E570C">
        <w:tc>
          <w:tcPr>
            <w:tcW w:w="1134" w:type="dxa"/>
          </w:tcPr>
          <w:p w14:paraId="371A3D37" w14:textId="77777777" w:rsidR="005601AD" w:rsidRPr="005601AD" w:rsidRDefault="005601AD" w:rsidP="005601AD">
            <w:pPr>
              <w:rPr>
                <w:rFonts w:ascii="Arial" w:hAnsi="Arial" w:cs="Arial"/>
                <w:sz w:val="24"/>
                <w:szCs w:val="24"/>
              </w:rPr>
            </w:pPr>
            <w:r w:rsidRPr="005601AD">
              <w:rPr>
                <w:rFonts w:ascii="Arial" w:hAnsi="Arial" w:cs="Arial"/>
                <w:sz w:val="24"/>
                <w:szCs w:val="24"/>
              </w:rPr>
              <w:t>(12)</w:t>
            </w:r>
          </w:p>
        </w:tc>
        <w:tc>
          <w:tcPr>
            <w:tcW w:w="13426" w:type="dxa"/>
          </w:tcPr>
          <w:p w14:paraId="04AB39EE" w14:textId="77777777" w:rsidR="005601AD" w:rsidRPr="005601AD" w:rsidRDefault="005601AD" w:rsidP="005601AD">
            <w:pPr>
              <w:rPr>
                <w:rFonts w:ascii="Arial" w:hAnsi="Arial" w:cs="Arial"/>
                <w:sz w:val="24"/>
                <w:szCs w:val="24"/>
              </w:rPr>
            </w:pPr>
            <w:r w:rsidRPr="005601AD">
              <w:rPr>
                <w:rFonts w:ascii="Arial" w:hAnsi="Arial" w:cs="Arial"/>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p>
        </w:tc>
      </w:tr>
      <w:tr w:rsidR="005601AD" w:rsidRPr="005601AD" w14:paraId="28AB5233" w14:textId="77777777" w:rsidTr="006E570C">
        <w:tc>
          <w:tcPr>
            <w:tcW w:w="1134" w:type="dxa"/>
          </w:tcPr>
          <w:p w14:paraId="44856DD1" w14:textId="77777777" w:rsidR="005601AD" w:rsidRPr="005601AD" w:rsidRDefault="005601AD" w:rsidP="005601AD">
            <w:pPr>
              <w:rPr>
                <w:rFonts w:ascii="Arial" w:hAnsi="Arial" w:cs="Arial"/>
                <w:sz w:val="24"/>
                <w:szCs w:val="24"/>
              </w:rPr>
            </w:pPr>
            <w:r w:rsidRPr="005601AD">
              <w:rPr>
                <w:rFonts w:ascii="Arial" w:hAnsi="Arial" w:cs="Arial"/>
                <w:sz w:val="24"/>
                <w:szCs w:val="24"/>
              </w:rPr>
              <w:t>(13)</w:t>
            </w:r>
          </w:p>
        </w:tc>
        <w:tc>
          <w:tcPr>
            <w:tcW w:w="13426" w:type="dxa"/>
          </w:tcPr>
          <w:p w14:paraId="4DD2BD0C" w14:textId="77777777" w:rsidR="005601AD" w:rsidRPr="005601AD" w:rsidRDefault="005601AD" w:rsidP="005601AD">
            <w:pPr>
              <w:rPr>
                <w:rFonts w:ascii="Arial" w:hAnsi="Arial" w:cs="Arial"/>
                <w:sz w:val="24"/>
                <w:szCs w:val="24"/>
              </w:rPr>
            </w:pPr>
            <w:r w:rsidRPr="005601AD">
              <w:rPr>
                <w:rFonts w:ascii="Arial" w:hAnsi="Arial" w:cs="Arial"/>
                <w:sz w:val="24"/>
                <w:szCs w:val="24"/>
              </w:rPr>
              <w:t>предложение о цене договора (цене лота, единицы товара, работы, услуги), за исключением проведения аукциона в электронной форме.</w:t>
            </w:r>
          </w:p>
        </w:tc>
      </w:tr>
      <w:tr w:rsidR="005601AD" w:rsidRPr="005601AD" w14:paraId="265B27B5" w14:textId="77777777" w:rsidTr="006E570C">
        <w:tc>
          <w:tcPr>
            <w:tcW w:w="1134" w:type="dxa"/>
          </w:tcPr>
          <w:p w14:paraId="4F7D2407" w14:textId="77777777" w:rsidR="005601AD" w:rsidRPr="005601AD" w:rsidRDefault="005601AD" w:rsidP="005601AD">
            <w:pPr>
              <w:rPr>
                <w:rFonts w:ascii="Arial" w:hAnsi="Arial" w:cs="Arial"/>
                <w:sz w:val="24"/>
                <w:szCs w:val="24"/>
              </w:rPr>
            </w:pPr>
            <w:r w:rsidRPr="005601AD">
              <w:rPr>
                <w:rFonts w:ascii="Arial" w:hAnsi="Arial" w:cs="Arial"/>
                <w:sz w:val="24"/>
                <w:szCs w:val="24"/>
              </w:rPr>
              <w:t>5.1.</w:t>
            </w:r>
          </w:p>
        </w:tc>
        <w:tc>
          <w:tcPr>
            <w:tcW w:w="13426" w:type="dxa"/>
          </w:tcPr>
          <w:p w14:paraId="0EDBEE8C" w14:textId="77777777" w:rsidR="005601AD" w:rsidRPr="005601AD" w:rsidRDefault="005601AD" w:rsidP="005601AD">
            <w:pPr>
              <w:rPr>
                <w:rFonts w:ascii="Arial" w:hAnsi="Arial" w:cs="Arial"/>
                <w:sz w:val="24"/>
                <w:szCs w:val="24"/>
              </w:rPr>
            </w:pPr>
            <w:r w:rsidRPr="005601AD">
              <w:rPr>
                <w:rFonts w:ascii="Arial" w:hAnsi="Arial" w:cs="Arial"/>
                <w:sz w:val="24"/>
                <w:szCs w:val="24"/>
              </w:rPr>
              <w:t>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подразделом 4.1. настоящего Приложения.</w:t>
            </w:r>
          </w:p>
        </w:tc>
      </w:tr>
      <w:tr w:rsidR="005601AD" w:rsidRPr="005601AD" w14:paraId="59A43A67" w14:textId="77777777" w:rsidTr="006E570C">
        <w:tc>
          <w:tcPr>
            <w:tcW w:w="1134" w:type="dxa"/>
          </w:tcPr>
          <w:p w14:paraId="120F2319" w14:textId="77777777" w:rsidR="005601AD" w:rsidRPr="005601AD" w:rsidRDefault="005601AD" w:rsidP="005601AD">
            <w:pPr>
              <w:rPr>
                <w:rFonts w:ascii="Arial" w:hAnsi="Arial" w:cs="Arial"/>
                <w:sz w:val="24"/>
                <w:szCs w:val="24"/>
              </w:rPr>
            </w:pPr>
            <w:r w:rsidRPr="005601AD">
              <w:rPr>
                <w:rFonts w:ascii="Arial" w:hAnsi="Arial" w:cs="Arial"/>
                <w:sz w:val="24"/>
                <w:szCs w:val="24"/>
              </w:rPr>
              <w:t>5.2.</w:t>
            </w:r>
          </w:p>
        </w:tc>
        <w:tc>
          <w:tcPr>
            <w:tcW w:w="13426" w:type="dxa"/>
          </w:tcPr>
          <w:p w14:paraId="69C22F7A" w14:textId="77777777" w:rsidR="005601AD" w:rsidRPr="005601AD" w:rsidRDefault="005601AD" w:rsidP="005601AD">
            <w:pPr>
              <w:rPr>
                <w:rFonts w:ascii="Arial" w:hAnsi="Arial" w:cs="Arial"/>
                <w:sz w:val="24"/>
                <w:szCs w:val="24"/>
              </w:rPr>
            </w:pPr>
            <w:r w:rsidRPr="005601AD">
              <w:rPr>
                <w:rFonts w:ascii="Arial" w:hAnsi="Arial" w:cs="Arial"/>
                <w:sz w:val="24"/>
                <w:szCs w:val="24"/>
              </w:rPr>
              <w:t>В случае, если документацией о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tc>
      </w:tr>
      <w:tr w:rsidR="005601AD" w:rsidRPr="005601AD" w14:paraId="03933B99" w14:textId="77777777" w:rsidTr="006E570C">
        <w:tc>
          <w:tcPr>
            <w:tcW w:w="1134" w:type="dxa"/>
          </w:tcPr>
          <w:p w14:paraId="0C616E84" w14:textId="77777777" w:rsidR="005601AD" w:rsidRPr="005601AD" w:rsidRDefault="005601AD" w:rsidP="005601AD">
            <w:pPr>
              <w:rPr>
                <w:rFonts w:ascii="Arial" w:hAnsi="Arial" w:cs="Arial"/>
                <w:sz w:val="24"/>
                <w:szCs w:val="24"/>
              </w:rPr>
            </w:pPr>
            <w:r w:rsidRPr="005601AD">
              <w:rPr>
                <w:rFonts w:ascii="Arial" w:hAnsi="Arial" w:cs="Arial"/>
                <w:sz w:val="24"/>
                <w:szCs w:val="24"/>
              </w:rPr>
              <w:lastRenderedPageBreak/>
              <w:t>5.3.</w:t>
            </w:r>
          </w:p>
        </w:tc>
        <w:tc>
          <w:tcPr>
            <w:tcW w:w="13426" w:type="dxa"/>
          </w:tcPr>
          <w:p w14:paraId="10D9836A" w14:textId="77777777" w:rsidR="005601AD" w:rsidRPr="005601AD" w:rsidRDefault="005601AD" w:rsidP="005601AD">
            <w:pPr>
              <w:rPr>
                <w:rFonts w:ascii="Arial" w:hAnsi="Arial" w:cs="Arial"/>
                <w:sz w:val="24"/>
                <w:szCs w:val="24"/>
              </w:rPr>
            </w:pPr>
            <w:r w:rsidRPr="005601AD">
              <w:rPr>
                <w:rFonts w:ascii="Arial" w:hAnsi="Arial" w:cs="Arial"/>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пунктом 10 подраздела 4.1 настоящего Приложения, а также подразделом 5.2 настоящего Приложения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пунктами 1 - 9, 11 и 12 подраздела 4.1 настоящего Приложения, а также подразделом 5.2 настоящего Приложения в отношении критериев и порядка оценки и сопоставления заявок на участие в такой закупке, применяемых к участникам (в случае установления в документации о закупке этих критериев). При этом предусмотренные настоящим подразделом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подразделом 4.1 настоящего Приложения.</w:t>
            </w:r>
          </w:p>
        </w:tc>
      </w:tr>
      <w:tr w:rsidR="005601AD" w:rsidRPr="005601AD" w14:paraId="4A071410" w14:textId="77777777" w:rsidTr="006E570C">
        <w:tc>
          <w:tcPr>
            <w:tcW w:w="1134" w:type="dxa"/>
          </w:tcPr>
          <w:p w14:paraId="42621800" w14:textId="77777777" w:rsidR="005601AD" w:rsidRPr="005601AD" w:rsidRDefault="005601AD" w:rsidP="005601AD">
            <w:pPr>
              <w:rPr>
                <w:rFonts w:ascii="Arial" w:hAnsi="Arial" w:cs="Arial"/>
                <w:sz w:val="24"/>
                <w:szCs w:val="24"/>
              </w:rPr>
            </w:pPr>
            <w:r w:rsidRPr="005601AD">
              <w:rPr>
                <w:rFonts w:ascii="Arial" w:hAnsi="Arial" w:cs="Arial"/>
                <w:sz w:val="24"/>
                <w:szCs w:val="24"/>
              </w:rPr>
              <w:t>5.4.</w:t>
            </w:r>
          </w:p>
        </w:tc>
        <w:tc>
          <w:tcPr>
            <w:tcW w:w="13426" w:type="dxa"/>
          </w:tcPr>
          <w:p w14:paraId="483F936A" w14:textId="77777777" w:rsidR="005601AD" w:rsidRPr="005601AD" w:rsidRDefault="005601AD" w:rsidP="005601AD">
            <w:pPr>
              <w:rPr>
                <w:rFonts w:ascii="Arial" w:hAnsi="Arial" w:cs="Arial"/>
                <w:sz w:val="24"/>
                <w:szCs w:val="24"/>
              </w:rPr>
            </w:pPr>
            <w:r w:rsidRPr="005601AD">
              <w:rPr>
                <w:rFonts w:ascii="Arial" w:hAnsi="Arial" w:cs="Arial"/>
                <w:sz w:val="24"/>
                <w:szCs w:val="24"/>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подраздела 4.1 настоящего Приложения. Вторая часть данной заявки должна содержать информацию и документы, предусмотренные пунктами 1 - 9, 11 и 12 подраздела 4.1 настоящего Приложения. При этом предусмотренные настоящим подразделом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подразделом 4.1 настоящего Приложения.</w:t>
            </w:r>
          </w:p>
        </w:tc>
      </w:tr>
      <w:tr w:rsidR="005601AD" w:rsidRPr="005601AD" w14:paraId="09798AFA" w14:textId="77777777" w:rsidTr="006E570C">
        <w:tc>
          <w:tcPr>
            <w:tcW w:w="1134" w:type="dxa"/>
          </w:tcPr>
          <w:p w14:paraId="0C997964" w14:textId="77777777" w:rsidR="005601AD" w:rsidRPr="005601AD" w:rsidRDefault="005601AD" w:rsidP="005601AD">
            <w:pPr>
              <w:rPr>
                <w:rFonts w:ascii="Arial" w:hAnsi="Arial" w:cs="Arial"/>
                <w:sz w:val="24"/>
                <w:szCs w:val="24"/>
              </w:rPr>
            </w:pPr>
            <w:r w:rsidRPr="005601AD">
              <w:rPr>
                <w:rFonts w:ascii="Arial" w:hAnsi="Arial" w:cs="Arial"/>
                <w:sz w:val="24"/>
                <w:szCs w:val="24"/>
              </w:rPr>
              <w:t>5.5.</w:t>
            </w:r>
          </w:p>
        </w:tc>
        <w:tc>
          <w:tcPr>
            <w:tcW w:w="13426" w:type="dxa"/>
          </w:tcPr>
          <w:p w14:paraId="76D2A10E" w14:textId="77777777" w:rsidR="005601AD" w:rsidRPr="005601AD" w:rsidRDefault="005601AD" w:rsidP="005601AD">
            <w:pPr>
              <w:rPr>
                <w:rFonts w:ascii="Arial" w:hAnsi="Arial" w:cs="Arial"/>
                <w:sz w:val="24"/>
                <w:szCs w:val="24"/>
              </w:rPr>
            </w:pPr>
            <w:r w:rsidRPr="005601AD">
              <w:rPr>
                <w:rFonts w:ascii="Arial" w:hAnsi="Arial" w:cs="Arial"/>
                <w:sz w:val="24"/>
                <w:szCs w:val="24"/>
              </w:rPr>
              <w:t>Заявка на участие в запросе котировок в электронной форме должна содержать информацию и документы, предусмотренные подразделом 4.1 настоящего Приложения, в случае установления заказчиком обязанности их представления.</w:t>
            </w:r>
          </w:p>
        </w:tc>
      </w:tr>
      <w:tr w:rsidR="005601AD" w:rsidRPr="005601AD" w14:paraId="67F1AC6D" w14:textId="77777777" w:rsidTr="006E570C">
        <w:tc>
          <w:tcPr>
            <w:tcW w:w="1134" w:type="dxa"/>
          </w:tcPr>
          <w:p w14:paraId="16D55A16" w14:textId="77777777" w:rsidR="005601AD" w:rsidRPr="005601AD" w:rsidRDefault="005601AD" w:rsidP="005601AD">
            <w:pPr>
              <w:rPr>
                <w:rFonts w:ascii="Arial" w:hAnsi="Arial" w:cs="Arial"/>
                <w:sz w:val="24"/>
                <w:szCs w:val="24"/>
              </w:rPr>
            </w:pPr>
            <w:r w:rsidRPr="005601AD">
              <w:rPr>
                <w:rFonts w:ascii="Arial" w:hAnsi="Arial" w:cs="Arial"/>
                <w:sz w:val="24"/>
                <w:szCs w:val="24"/>
              </w:rPr>
              <w:t>5.6.</w:t>
            </w:r>
          </w:p>
        </w:tc>
        <w:tc>
          <w:tcPr>
            <w:tcW w:w="13426" w:type="dxa"/>
          </w:tcPr>
          <w:p w14:paraId="11EDB97D" w14:textId="77777777" w:rsidR="005601AD" w:rsidRPr="005601AD" w:rsidRDefault="005601AD" w:rsidP="005601AD">
            <w:pPr>
              <w:rPr>
                <w:rFonts w:ascii="Arial" w:hAnsi="Arial" w:cs="Arial"/>
                <w:sz w:val="24"/>
                <w:szCs w:val="24"/>
              </w:rPr>
            </w:pPr>
            <w:r w:rsidRPr="005601AD">
              <w:rPr>
                <w:rFonts w:ascii="Arial" w:hAnsi="Arial" w:cs="Arial"/>
                <w:sz w:val="24"/>
                <w:szCs w:val="24"/>
              </w:rPr>
              <w:t>Декларация, предусмотренная пунктом 9 подраздела 4.1 настоящего Приложения, представляется в составе заявки участником закупки с использованием программно-аппаратных средств электронной площадки. 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подразделе 4.1 настоящего Приложения,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Законодательством.</w:t>
            </w:r>
          </w:p>
        </w:tc>
      </w:tr>
    </w:tbl>
    <w:p w14:paraId="06496626" w14:textId="17BEC01D" w:rsidR="00817523" w:rsidRPr="00032789" w:rsidRDefault="00817523" w:rsidP="00806296">
      <w:pPr>
        <w:rPr>
          <w:rFonts w:ascii="Arial" w:hAnsi="Arial" w:cs="Arial"/>
          <w:sz w:val="24"/>
          <w:szCs w:val="24"/>
        </w:rPr>
      </w:pPr>
      <w:bookmarkStart w:id="43" w:name="_GoBack"/>
      <w:bookmarkEnd w:id="43"/>
    </w:p>
    <w:sectPr w:rsidR="00817523" w:rsidRPr="00032789" w:rsidSect="00C0250A">
      <w:headerReference w:type="even" r:id="rId8"/>
      <w:headerReference w:type="default" r:id="rId9"/>
      <w:footerReference w:type="even" r:id="rId10"/>
      <w:headerReference w:type="first" r:id="rId11"/>
      <w:footerReference w:type="first" r:id="rId12"/>
      <w:pgSz w:w="16838" w:h="11906" w:orient="landscape" w:code="9"/>
      <w:pgMar w:top="993" w:right="1134" w:bottom="567" w:left="1134" w:header="708" w:footer="708" w:gutter="0"/>
      <w:pgNumType w:start="166"/>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05A1E" w14:textId="77777777" w:rsidR="00213CB5" w:rsidRDefault="00213CB5" w:rsidP="006A64B9">
      <w:pPr>
        <w:spacing w:before="0"/>
      </w:pPr>
      <w:r>
        <w:separator/>
      </w:r>
    </w:p>
  </w:endnote>
  <w:endnote w:type="continuationSeparator" w:id="0">
    <w:p w14:paraId="5636E990" w14:textId="77777777" w:rsidR="00213CB5" w:rsidRDefault="00213CB5" w:rsidP="006A64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A5E84" w14:textId="77777777" w:rsidR="00806296" w:rsidRDefault="00806296" w:rsidP="006A64B9">
    <w:pPr>
      <w:numPr>
        <w:ilvl w:val="8"/>
        <w:numId w:val="2"/>
      </w:numP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A7682" w14:textId="77777777" w:rsidR="00806296" w:rsidRDefault="00806296" w:rsidP="00EA7ACE">
    <w:pPr>
      <w:pStyle w:val="a"/>
      <w:numPr>
        <w:ilvl w:val="0"/>
        <w:numId w:val="0"/>
      </w:numP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D13DB" w14:textId="77777777" w:rsidR="00213CB5" w:rsidRDefault="00213CB5" w:rsidP="006A64B9">
      <w:pPr>
        <w:spacing w:before="0"/>
      </w:pPr>
      <w:r>
        <w:separator/>
      </w:r>
    </w:p>
  </w:footnote>
  <w:footnote w:type="continuationSeparator" w:id="0">
    <w:p w14:paraId="53030058" w14:textId="77777777" w:rsidR="00213CB5" w:rsidRDefault="00213CB5" w:rsidP="006A64B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5D07" w14:textId="77777777" w:rsidR="00806296" w:rsidRDefault="00806296" w:rsidP="006A64B9">
    <w:pPr>
      <w:numPr>
        <w:ilvl w:val="8"/>
        <w:numId w:val="2"/>
      </w:numP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98472" w14:textId="00EEA584" w:rsidR="00806296" w:rsidRPr="006A64B9" w:rsidRDefault="00620BE7" w:rsidP="00EA7ACE">
    <w:pPr>
      <w:pStyle w:val="a"/>
      <w:numPr>
        <w:ilvl w:val="0"/>
        <w:numId w:val="0"/>
      </w:numPr>
      <w:jc w:val="center"/>
      <w:rPr>
        <w:rFonts w:ascii="Times New Roman" w:hAnsi="Times New Roman"/>
      </w:rPr>
    </w:pPr>
    <w:r w:rsidRPr="006A64B9">
      <w:rPr>
        <w:rFonts w:ascii="Times New Roman" w:hAnsi="Times New Roman"/>
      </w:rPr>
      <w:fldChar w:fldCharType="begin"/>
    </w:r>
    <w:r w:rsidR="00806296" w:rsidRPr="006A64B9">
      <w:rPr>
        <w:rFonts w:ascii="Times New Roman" w:hAnsi="Times New Roman"/>
      </w:rPr>
      <w:instrText>PAGE   \* MERGEFORMAT</w:instrText>
    </w:r>
    <w:r w:rsidRPr="006A64B9">
      <w:rPr>
        <w:rFonts w:ascii="Times New Roman" w:hAnsi="Times New Roman"/>
      </w:rPr>
      <w:fldChar w:fldCharType="separate"/>
    </w:r>
    <w:r w:rsidR="005601AD">
      <w:rPr>
        <w:rFonts w:ascii="Times New Roman" w:hAnsi="Times New Roman"/>
        <w:noProof/>
      </w:rPr>
      <w:t>178</w:t>
    </w:r>
    <w:r w:rsidRPr="006A64B9">
      <w:rP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C0B02" w14:textId="6F2EA55F" w:rsidR="00806296" w:rsidRPr="004704C3" w:rsidRDefault="004704C3" w:rsidP="004704C3">
    <w:pPr>
      <w:pStyle w:val="a6"/>
      <w:numPr>
        <w:ilvl w:val="0"/>
        <w:numId w:val="0"/>
      </w:numPr>
      <w:pBdr>
        <w:bottom w:val="none" w:sz="0" w:space="0" w:color="auto"/>
      </w:pBdr>
      <w:rPr>
        <w:rFonts w:ascii="Times New Roman" w:hAnsi="Times New Roman"/>
        <w:i w:val="0"/>
        <w:iCs w:val="0"/>
        <w:sz w:val="24"/>
        <w:szCs w:val="24"/>
      </w:rPr>
    </w:pPr>
    <w:r w:rsidRPr="004704C3">
      <w:rPr>
        <w:rFonts w:ascii="Times New Roman" w:hAnsi="Times New Roman"/>
        <w:i w:val="0"/>
        <w:iCs w:val="0"/>
        <w:sz w:val="24"/>
        <w:szCs w:val="24"/>
      </w:rPr>
      <w:fldChar w:fldCharType="begin"/>
    </w:r>
    <w:r w:rsidRPr="004704C3">
      <w:rPr>
        <w:rFonts w:ascii="Times New Roman" w:hAnsi="Times New Roman"/>
        <w:i w:val="0"/>
        <w:iCs w:val="0"/>
        <w:sz w:val="24"/>
        <w:szCs w:val="24"/>
      </w:rPr>
      <w:instrText>PAGE   \* MERGEFORMAT</w:instrText>
    </w:r>
    <w:r w:rsidRPr="004704C3">
      <w:rPr>
        <w:rFonts w:ascii="Times New Roman" w:hAnsi="Times New Roman"/>
        <w:i w:val="0"/>
        <w:iCs w:val="0"/>
        <w:sz w:val="24"/>
        <w:szCs w:val="24"/>
      </w:rPr>
      <w:fldChar w:fldCharType="separate"/>
    </w:r>
    <w:r w:rsidR="005601AD">
      <w:rPr>
        <w:rFonts w:ascii="Times New Roman" w:hAnsi="Times New Roman"/>
        <w:i w:val="0"/>
        <w:iCs w:val="0"/>
        <w:noProof/>
        <w:sz w:val="24"/>
        <w:szCs w:val="24"/>
      </w:rPr>
      <w:t>166</w:t>
    </w:r>
    <w:r w:rsidRPr="004704C3">
      <w:rPr>
        <w:rFonts w:ascii="Times New Roman" w:hAnsi="Times New Roman"/>
        <w:i w:val="0"/>
        <w:iCs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48D"/>
    <w:multiLevelType w:val="multilevel"/>
    <w:tmpl w:val="5002B7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DF3562"/>
    <w:multiLevelType w:val="multilevel"/>
    <w:tmpl w:val="8444C804"/>
    <w:lvl w:ilvl="0">
      <w:start w:val="1"/>
      <w:numFmt w:val="decimal"/>
      <w:pStyle w:val="2"/>
      <w:lvlText w:val="%1."/>
      <w:lvlJc w:val="left"/>
      <w:pPr>
        <w:ind w:left="1134" w:hanging="1134"/>
      </w:pPr>
      <w:rPr>
        <w:rFonts w:hint="default"/>
      </w:rPr>
    </w:lvl>
    <w:lvl w:ilvl="1">
      <w:start w:val="1"/>
      <w:numFmt w:val="decimal"/>
      <w:pStyle w:val="3"/>
      <w:lvlText w:val="%1.%2."/>
      <w:lvlJc w:val="left"/>
      <w:pPr>
        <w:ind w:left="5387" w:hanging="1134"/>
      </w:pPr>
      <w:rPr>
        <w:rFonts w:hint="default"/>
      </w:rPr>
    </w:lvl>
    <w:lvl w:ilvl="2">
      <w:start w:val="1"/>
      <w:numFmt w:val="decimal"/>
      <w:pStyle w:val="4"/>
      <w:lvlText w:val="%1.%2.%3."/>
      <w:lvlJc w:val="left"/>
      <w:pPr>
        <w:ind w:left="1134" w:hanging="1134"/>
      </w:pPr>
      <w:rPr>
        <w:rFonts w:hint="default"/>
      </w:rPr>
    </w:lvl>
    <w:lvl w:ilvl="3">
      <w:start w:val="1"/>
      <w:numFmt w:val="decimal"/>
      <w:pStyle w:val="5"/>
      <w:lvlText w:val="(%4)"/>
      <w:lvlJc w:val="left"/>
      <w:pPr>
        <w:ind w:left="1985" w:hanging="851"/>
      </w:pPr>
      <w:rPr>
        <w:rFonts w:hint="default"/>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6F1F3FCA"/>
    <w:multiLevelType w:val="hybridMultilevel"/>
    <w:tmpl w:val="A1781418"/>
    <w:lvl w:ilvl="0" w:tplc="85CA2EAA">
      <w:start w:val="1"/>
      <w:numFmt w:val="decimal"/>
      <w:lvlText w:val="Глава %1."/>
      <w:lvlJc w:val="left"/>
      <w:pPr>
        <w:ind w:left="1069" w:hanging="360"/>
      </w:pPr>
      <w:rPr>
        <w:rFonts w:hint="default"/>
      </w:rPr>
    </w:lvl>
    <w:lvl w:ilvl="1" w:tplc="7C04476E">
      <w:numFmt w:val="decimal"/>
      <w:lvlText w:val=""/>
      <w:lvlJc w:val="left"/>
    </w:lvl>
    <w:lvl w:ilvl="2" w:tplc="DDFA6A18">
      <w:numFmt w:val="decimal"/>
      <w:lvlText w:val=""/>
      <w:lvlJc w:val="left"/>
    </w:lvl>
    <w:lvl w:ilvl="3" w:tplc="8C7861BE">
      <w:numFmt w:val="decimal"/>
      <w:lvlText w:val=""/>
      <w:lvlJc w:val="left"/>
    </w:lvl>
    <w:lvl w:ilvl="4" w:tplc="4BDC8614">
      <w:numFmt w:val="decimal"/>
      <w:lvlText w:val=""/>
      <w:lvlJc w:val="left"/>
    </w:lvl>
    <w:lvl w:ilvl="5" w:tplc="2C7273C6">
      <w:numFmt w:val="decimal"/>
      <w:lvlText w:val=""/>
      <w:lvlJc w:val="left"/>
    </w:lvl>
    <w:lvl w:ilvl="6" w:tplc="DB6EA7E6">
      <w:numFmt w:val="decimal"/>
      <w:lvlText w:val=""/>
      <w:lvlJc w:val="left"/>
    </w:lvl>
    <w:lvl w:ilvl="7" w:tplc="D7845ADA">
      <w:numFmt w:val="decimal"/>
      <w:lvlText w:val=""/>
      <w:lvlJc w:val="left"/>
    </w:lvl>
    <w:lvl w:ilvl="8" w:tplc="9C363D14">
      <w:start w:val="2"/>
      <w:numFmt w:val="decimal"/>
      <w:lvlText w:val="%9"/>
      <w:lvlJc w:val="left"/>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6D"/>
    <w:rsid w:val="000001DA"/>
    <w:rsid w:val="0000455C"/>
    <w:rsid w:val="00006815"/>
    <w:rsid w:val="00006B17"/>
    <w:rsid w:val="00011A8F"/>
    <w:rsid w:val="00013076"/>
    <w:rsid w:val="00021031"/>
    <w:rsid w:val="00022057"/>
    <w:rsid w:val="00032789"/>
    <w:rsid w:val="00033B1C"/>
    <w:rsid w:val="00033D45"/>
    <w:rsid w:val="00035E12"/>
    <w:rsid w:val="00036C36"/>
    <w:rsid w:val="0004185C"/>
    <w:rsid w:val="00041D84"/>
    <w:rsid w:val="000425E3"/>
    <w:rsid w:val="000433E3"/>
    <w:rsid w:val="00043F7F"/>
    <w:rsid w:val="00047777"/>
    <w:rsid w:val="000514E9"/>
    <w:rsid w:val="00051ABA"/>
    <w:rsid w:val="00052BC5"/>
    <w:rsid w:val="00057B5E"/>
    <w:rsid w:val="00060EAB"/>
    <w:rsid w:val="00066497"/>
    <w:rsid w:val="000852C7"/>
    <w:rsid w:val="00094F64"/>
    <w:rsid w:val="000976E4"/>
    <w:rsid w:val="000B2656"/>
    <w:rsid w:val="000B296D"/>
    <w:rsid w:val="000C33C0"/>
    <w:rsid w:val="000C427D"/>
    <w:rsid w:val="000D7682"/>
    <w:rsid w:val="000E404F"/>
    <w:rsid w:val="000F0FD1"/>
    <w:rsid w:val="000F63A3"/>
    <w:rsid w:val="00100FAA"/>
    <w:rsid w:val="00106DEE"/>
    <w:rsid w:val="00110F6E"/>
    <w:rsid w:val="00114BA4"/>
    <w:rsid w:val="00117CCF"/>
    <w:rsid w:val="0012646B"/>
    <w:rsid w:val="00127017"/>
    <w:rsid w:val="001342F7"/>
    <w:rsid w:val="001358DA"/>
    <w:rsid w:val="00141D82"/>
    <w:rsid w:val="001507D2"/>
    <w:rsid w:val="0016146C"/>
    <w:rsid w:val="001726F8"/>
    <w:rsid w:val="00174441"/>
    <w:rsid w:val="00175EE6"/>
    <w:rsid w:val="001804C7"/>
    <w:rsid w:val="00180F6A"/>
    <w:rsid w:val="001869CD"/>
    <w:rsid w:val="001A2476"/>
    <w:rsid w:val="001A4F2E"/>
    <w:rsid w:val="001A5F1D"/>
    <w:rsid w:val="001A710F"/>
    <w:rsid w:val="001A79E8"/>
    <w:rsid w:val="001B4903"/>
    <w:rsid w:val="001B5035"/>
    <w:rsid w:val="001C001C"/>
    <w:rsid w:val="001C1E56"/>
    <w:rsid w:val="001C4F8C"/>
    <w:rsid w:val="001D34E4"/>
    <w:rsid w:val="001D42BA"/>
    <w:rsid w:val="001E3B92"/>
    <w:rsid w:val="001F35C6"/>
    <w:rsid w:val="001F501F"/>
    <w:rsid w:val="00203CCB"/>
    <w:rsid w:val="002048D9"/>
    <w:rsid w:val="00205E72"/>
    <w:rsid w:val="002071EA"/>
    <w:rsid w:val="002131B9"/>
    <w:rsid w:val="00213CB5"/>
    <w:rsid w:val="00216DAA"/>
    <w:rsid w:val="002242B5"/>
    <w:rsid w:val="00224E7D"/>
    <w:rsid w:val="00227E2D"/>
    <w:rsid w:val="002300A8"/>
    <w:rsid w:val="0023055B"/>
    <w:rsid w:val="00237895"/>
    <w:rsid w:val="00241574"/>
    <w:rsid w:val="00243000"/>
    <w:rsid w:val="00245FD5"/>
    <w:rsid w:val="00247C64"/>
    <w:rsid w:val="00263CFA"/>
    <w:rsid w:val="00272010"/>
    <w:rsid w:val="00287F68"/>
    <w:rsid w:val="00290859"/>
    <w:rsid w:val="002937C9"/>
    <w:rsid w:val="002964A8"/>
    <w:rsid w:val="0029787D"/>
    <w:rsid w:val="002A2C8D"/>
    <w:rsid w:val="002A6E3F"/>
    <w:rsid w:val="002B296E"/>
    <w:rsid w:val="002C15C5"/>
    <w:rsid w:val="002C2310"/>
    <w:rsid w:val="002C34AE"/>
    <w:rsid w:val="002E178D"/>
    <w:rsid w:val="002E3E25"/>
    <w:rsid w:val="002E6AB3"/>
    <w:rsid w:val="002F25A4"/>
    <w:rsid w:val="002F7198"/>
    <w:rsid w:val="002F7B96"/>
    <w:rsid w:val="00300D18"/>
    <w:rsid w:val="00301867"/>
    <w:rsid w:val="00311637"/>
    <w:rsid w:val="0031226E"/>
    <w:rsid w:val="003248FF"/>
    <w:rsid w:val="00325201"/>
    <w:rsid w:val="00331027"/>
    <w:rsid w:val="00334C37"/>
    <w:rsid w:val="003544CD"/>
    <w:rsid w:val="00357EE8"/>
    <w:rsid w:val="00370529"/>
    <w:rsid w:val="00372469"/>
    <w:rsid w:val="00374409"/>
    <w:rsid w:val="00375881"/>
    <w:rsid w:val="00384F9D"/>
    <w:rsid w:val="0039356B"/>
    <w:rsid w:val="003B0F2D"/>
    <w:rsid w:val="003B768A"/>
    <w:rsid w:val="003C1C8C"/>
    <w:rsid w:val="003C358A"/>
    <w:rsid w:val="003C3D7D"/>
    <w:rsid w:val="003C74F0"/>
    <w:rsid w:val="003D4147"/>
    <w:rsid w:val="003D53E6"/>
    <w:rsid w:val="003D73AA"/>
    <w:rsid w:val="003E0A83"/>
    <w:rsid w:val="003E4FB6"/>
    <w:rsid w:val="003E5127"/>
    <w:rsid w:val="003E6F67"/>
    <w:rsid w:val="003F33C9"/>
    <w:rsid w:val="00410F2F"/>
    <w:rsid w:val="004249D0"/>
    <w:rsid w:val="00426208"/>
    <w:rsid w:val="00430700"/>
    <w:rsid w:val="00436595"/>
    <w:rsid w:val="0043690A"/>
    <w:rsid w:val="00437462"/>
    <w:rsid w:val="00437600"/>
    <w:rsid w:val="00444043"/>
    <w:rsid w:val="004463D3"/>
    <w:rsid w:val="00457976"/>
    <w:rsid w:val="00462480"/>
    <w:rsid w:val="004656CD"/>
    <w:rsid w:val="004704C3"/>
    <w:rsid w:val="004729DF"/>
    <w:rsid w:val="00472B97"/>
    <w:rsid w:val="004A4E80"/>
    <w:rsid w:val="004A78DF"/>
    <w:rsid w:val="004B173A"/>
    <w:rsid w:val="004B740B"/>
    <w:rsid w:val="004B7F92"/>
    <w:rsid w:val="004C334A"/>
    <w:rsid w:val="004D278E"/>
    <w:rsid w:val="004E24D0"/>
    <w:rsid w:val="004E2C06"/>
    <w:rsid w:val="004F06A8"/>
    <w:rsid w:val="00502D57"/>
    <w:rsid w:val="00505034"/>
    <w:rsid w:val="00505CA1"/>
    <w:rsid w:val="00506266"/>
    <w:rsid w:val="00507F05"/>
    <w:rsid w:val="00511AFD"/>
    <w:rsid w:val="005125E7"/>
    <w:rsid w:val="005162FC"/>
    <w:rsid w:val="00516BAB"/>
    <w:rsid w:val="00516BC5"/>
    <w:rsid w:val="00522467"/>
    <w:rsid w:val="0052254A"/>
    <w:rsid w:val="00525946"/>
    <w:rsid w:val="0053053A"/>
    <w:rsid w:val="00532901"/>
    <w:rsid w:val="005460EB"/>
    <w:rsid w:val="00550548"/>
    <w:rsid w:val="005601AD"/>
    <w:rsid w:val="00566AD9"/>
    <w:rsid w:val="00580B78"/>
    <w:rsid w:val="00594A2E"/>
    <w:rsid w:val="0059656B"/>
    <w:rsid w:val="005A70F1"/>
    <w:rsid w:val="005B28F9"/>
    <w:rsid w:val="005B3C9A"/>
    <w:rsid w:val="005B519E"/>
    <w:rsid w:val="005C172F"/>
    <w:rsid w:val="005C269C"/>
    <w:rsid w:val="005C5B54"/>
    <w:rsid w:val="005E106D"/>
    <w:rsid w:val="0060617D"/>
    <w:rsid w:val="006075E2"/>
    <w:rsid w:val="00612D09"/>
    <w:rsid w:val="00620BE7"/>
    <w:rsid w:val="006324FB"/>
    <w:rsid w:val="00634EDE"/>
    <w:rsid w:val="00636983"/>
    <w:rsid w:val="0064041D"/>
    <w:rsid w:val="00642141"/>
    <w:rsid w:val="00653F7F"/>
    <w:rsid w:val="00660BEF"/>
    <w:rsid w:val="00661D80"/>
    <w:rsid w:val="00667CAC"/>
    <w:rsid w:val="00673C71"/>
    <w:rsid w:val="0067464E"/>
    <w:rsid w:val="00687A75"/>
    <w:rsid w:val="00697CA3"/>
    <w:rsid w:val="006A24B3"/>
    <w:rsid w:val="006A26CD"/>
    <w:rsid w:val="006A2D26"/>
    <w:rsid w:val="006A64B9"/>
    <w:rsid w:val="006A6F0D"/>
    <w:rsid w:val="006B4F67"/>
    <w:rsid w:val="006C0768"/>
    <w:rsid w:val="006C59C3"/>
    <w:rsid w:val="006C5DA6"/>
    <w:rsid w:val="006D5084"/>
    <w:rsid w:val="006D717E"/>
    <w:rsid w:val="006E3305"/>
    <w:rsid w:val="006F7284"/>
    <w:rsid w:val="0070262D"/>
    <w:rsid w:val="00703C62"/>
    <w:rsid w:val="0070645B"/>
    <w:rsid w:val="00710B5F"/>
    <w:rsid w:val="00715574"/>
    <w:rsid w:val="00716FC4"/>
    <w:rsid w:val="007214F9"/>
    <w:rsid w:val="00723116"/>
    <w:rsid w:val="0072379B"/>
    <w:rsid w:val="00727040"/>
    <w:rsid w:val="00733263"/>
    <w:rsid w:val="0074679D"/>
    <w:rsid w:val="007518B7"/>
    <w:rsid w:val="007552DA"/>
    <w:rsid w:val="00757F24"/>
    <w:rsid w:val="0076116D"/>
    <w:rsid w:val="007627A1"/>
    <w:rsid w:val="00763976"/>
    <w:rsid w:val="00764533"/>
    <w:rsid w:val="00764A5D"/>
    <w:rsid w:val="00780E9C"/>
    <w:rsid w:val="007824BB"/>
    <w:rsid w:val="00782F75"/>
    <w:rsid w:val="007862F5"/>
    <w:rsid w:val="0078649C"/>
    <w:rsid w:val="00787C4B"/>
    <w:rsid w:val="007C2A37"/>
    <w:rsid w:val="007C37F2"/>
    <w:rsid w:val="007C72F9"/>
    <w:rsid w:val="007D66EB"/>
    <w:rsid w:val="007E67B6"/>
    <w:rsid w:val="00805A91"/>
    <w:rsid w:val="00806296"/>
    <w:rsid w:val="008110B7"/>
    <w:rsid w:val="00817523"/>
    <w:rsid w:val="00826E31"/>
    <w:rsid w:val="00835613"/>
    <w:rsid w:val="00837F6D"/>
    <w:rsid w:val="00845F15"/>
    <w:rsid w:val="00850C80"/>
    <w:rsid w:val="00852759"/>
    <w:rsid w:val="008576C4"/>
    <w:rsid w:val="00860B24"/>
    <w:rsid w:val="0086562C"/>
    <w:rsid w:val="00875161"/>
    <w:rsid w:val="008865B0"/>
    <w:rsid w:val="008979A6"/>
    <w:rsid w:val="00897A5B"/>
    <w:rsid w:val="008C0369"/>
    <w:rsid w:val="008C0A89"/>
    <w:rsid w:val="008C55FA"/>
    <w:rsid w:val="008D3473"/>
    <w:rsid w:val="008D34C0"/>
    <w:rsid w:val="008E13A8"/>
    <w:rsid w:val="008E6A9C"/>
    <w:rsid w:val="008E7B97"/>
    <w:rsid w:val="00901560"/>
    <w:rsid w:val="00901C8E"/>
    <w:rsid w:val="0090641B"/>
    <w:rsid w:val="00916272"/>
    <w:rsid w:val="00917151"/>
    <w:rsid w:val="009213FE"/>
    <w:rsid w:val="00922182"/>
    <w:rsid w:val="00931DFC"/>
    <w:rsid w:val="00932B47"/>
    <w:rsid w:val="0093622E"/>
    <w:rsid w:val="00942B94"/>
    <w:rsid w:val="00945BC1"/>
    <w:rsid w:val="009463CC"/>
    <w:rsid w:val="00951768"/>
    <w:rsid w:val="009529A4"/>
    <w:rsid w:val="009610DD"/>
    <w:rsid w:val="009730A2"/>
    <w:rsid w:val="009737EB"/>
    <w:rsid w:val="00975BB3"/>
    <w:rsid w:val="00976958"/>
    <w:rsid w:val="009823B5"/>
    <w:rsid w:val="009964EC"/>
    <w:rsid w:val="009A61AA"/>
    <w:rsid w:val="009B4A56"/>
    <w:rsid w:val="009B4BDF"/>
    <w:rsid w:val="009C2BC8"/>
    <w:rsid w:val="009C3AF5"/>
    <w:rsid w:val="009C3FF6"/>
    <w:rsid w:val="009C61C9"/>
    <w:rsid w:val="009D49AC"/>
    <w:rsid w:val="009D6C0B"/>
    <w:rsid w:val="009E3DDE"/>
    <w:rsid w:val="009E3E45"/>
    <w:rsid w:val="009E7274"/>
    <w:rsid w:val="009F20EB"/>
    <w:rsid w:val="009F35C8"/>
    <w:rsid w:val="009F3B67"/>
    <w:rsid w:val="009F5191"/>
    <w:rsid w:val="00A01FCF"/>
    <w:rsid w:val="00A07316"/>
    <w:rsid w:val="00A07AEB"/>
    <w:rsid w:val="00A10DC9"/>
    <w:rsid w:val="00A16D00"/>
    <w:rsid w:val="00A21EA4"/>
    <w:rsid w:val="00A22FF7"/>
    <w:rsid w:val="00A27892"/>
    <w:rsid w:val="00A3004F"/>
    <w:rsid w:val="00A32169"/>
    <w:rsid w:val="00A34744"/>
    <w:rsid w:val="00A436B6"/>
    <w:rsid w:val="00A43720"/>
    <w:rsid w:val="00A7267E"/>
    <w:rsid w:val="00A7357D"/>
    <w:rsid w:val="00A746F1"/>
    <w:rsid w:val="00A76E0F"/>
    <w:rsid w:val="00A83C30"/>
    <w:rsid w:val="00A84608"/>
    <w:rsid w:val="00A858AD"/>
    <w:rsid w:val="00A9241D"/>
    <w:rsid w:val="00AA5F2A"/>
    <w:rsid w:val="00AB375A"/>
    <w:rsid w:val="00AB4FC6"/>
    <w:rsid w:val="00AC0568"/>
    <w:rsid w:val="00AC37E1"/>
    <w:rsid w:val="00AC5F9E"/>
    <w:rsid w:val="00AD2BB6"/>
    <w:rsid w:val="00AD55FF"/>
    <w:rsid w:val="00AD6CB1"/>
    <w:rsid w:val="00AF3976"/>
    <w:rsid w:val="00AF69EB"/>
    <w:rsid w:val="00B00D65"/>
    <w:rsid w:val="00B04342"/>
    <w:rsid w:val="00B23093"/>
    <w:rsid w:val="00B2316D"/>
    <w:rsid w:val="00B264E3"/>
    <w:rsid w:val="00B311F3"/>
    <w:rsid w:val="00B37C1C"/>
    <w:rsid w:val="00B40253"/>
    <w:rsid w:val="00B44CDF"/>
    <w:rsid w:val="00B614AB"/>
    <w:rsid w:val="00B62C0B"/>
    <w:rsid w:val="00B676D4"/>
    <w:rsid w:val="00B678A4"/>
    <w:rsid w:val="00B72570"/>
    <w:rsid w:val="00B80091"/>
    <w:rsid w:val="00B82167"/>
    <w:rsid w:val="00B84075"/>
    <w:rsid w:val="00B8526E"/>
    <w:rsid w:val="00BC3D9C"/>
    <w:rsid w:val="00BC5C1A"/>
    <w:rsid w:val="00BD355E"/>
    <w:rsid w:val="00BD5D5C"/>
    <w:rsid w:val="00BE3E03"/>
    <w:rsid w:val="00BE729B"/>
    <w:rsid w:val="00BF067D"/>
    <w:rsid w:val="00BF1243"/>
    <w:rsid w:val="00BF27EC"/>
    <w:rsid w:val="00BF361F"/>
    <w:rsid w:val="00C0250A"/>
    <w:rsid w:val="00C07F00"/>
    <w:rsid w:val="00C238B6"/>
    <w:rsid w:val="00C33F37"/>
    <w:rsid w:val="00C35E80"/>
    <w:rsid w:val="00C509DF"/>
    <w:rsid w:val="00C56076"/>
    <w:rsid w:val="00C56B2D"/>
    <w:rsid w:val="00C56F22"/>
    <w:rsid w:val="00C57EFA"/>
    <w:rsid w:val="00C63C5F"/>
    <w:rsid w:val="00C65976"/>
    <w:rsid w:val="00C66104"/>
    <w:rsid w:val="00C67882"/>
    <w:rsid w:val="00C7045F"/>
    <w:rsid w:val="00C73ED3"/>
    <w:rsid w:val="00C740F1"/>
    <w:rsid w:val="00C94E79"/>
    <w:rsid w:val="00C953C4"/>
    <w:rsid w:val="00CA3BCB"/>
    <w:rsid w:val="00CB0DEB"/>
    <w:rsid w:val="00CB1A72"/>
    <w:rsid w:val="00CB42BA"/>
    <w:rsid w:val="00CC690A"/>
    <w:rsid w:val="00CE12D3"/>
    <w:rsid w:val="00CE2020"/>
    <w:rsid w:val="00CE6505"/>
    <w:rsid w:val="00CF1758"/>
    <w:rsid w:val="00D11613"/>
    <w:rsid w:val="00D22596"/>
    <w:rsid w:val="00D31679"/>
    <w:rsid w:val="00D32ADE"/>
    <w:rsid w:val="00D34416"/>
    <w:rsid w:val="00D41500"/>
    <w:rsid w:val="00D44E3A"/>
    <w:rsid w:val="00D5100F"/>
    <w:rsid w:val="00D53EE7"/>
    <w:rsid w:val="00D60612"/>
    <w:rsid w:val="00D912F7"/>
    <w:rsid w:val="00D94C2E"/>
    <w:rsid w:val="00DA20A1"/>
    <w:rsid w:val="00DA7F58"/>
    <w:rsid w:val="00DB1202"/>
    <w:rsid w:val="00DB2AF3"/>
    <w:rsid w:val="00DB5C67"/>
    <w:rsid w:val="00DB7425"/>
    <w:rsid w:val="00DD28E8"/>
    <w:rsid w:val="00DD4E85"/>
    <w:rsid w:val="00DE2451"/>
    <w:rsid w:val="00DE70CE"/>
    <w:rsid w:val="00DE779A"/>
    <w:rsid w:val="00DF54E0"/>
    <w:rsid w:val="00DF7D51"/>
    <w:rsid w:val="00E00FF8"/>
    <w:rsid w:val="00E04DDA"/>
    <w:rsid w:val="00E05B0C"/>
    <w:rsid w:val="00E06B9E"/>
    <w:rsid w:val="00E11E3C"/>
    <w:rsid w:val="00E134E1"/>
    <w:rsid w:val="00E21075"/>
    <w:rsid w:val="00E23516"/>
    <w:rsid w:val="00E23BD5"/>
    <w:rsid w:val="00E24138"/>
    <w:rsid w:val="00E24F77"/>
    <w:rsid w:val="00E27368"/>
    <w:rsid w:val="00E30B2B"/>
    <w:rsid w:val="00E314D1"/>
    <w:rsid w:val="00E32F1B"/>
    <w:rsid w:val="00E33152"/>
    <w:rsid w:val="00E362DC"/>
    <w:rsid w:val="00E4233D"/>
    <w:rsid w:val="00E42D34"/>
    <w:rsid w:val="00E43F53"/>
    <w:rsid w:val="00E441C5"/>
    <w:rsid w:val="00E61E74"/>
    <w:rsid w:val="00E7572B"/>
    <w:rsid w:val="00E7695F"/>
    <w:rsid w:val="00E91802"/>
    <w:rsid w:val="00E94F17"/>
    <w:rsid w:val="00EA0002"/>
    <w:rsid w:val="00EA4495"/>
    <w:rsid w:val="00EA7ACE"/>
    <w:rsid w:val="00EB59E1"/>
    <w:rsid w:val="00ED4170"/>
    <w:rsid w:val="00ED7F33"/>
    <w:rsid w:val="00EE198E"/>
    <w:rsid w:val="00EF2EA5"/>
    <w:rsid w:val="00EF5084"/>
    <w:rsid w:val="00F02A24"/>
    <w:rsid w:val="00F20E83"/>
    <w:rsid w:val="00F220BE"/>
    <w:rsid w:val="00F35C0E"/>
    <w:rsid w:val="00F438CB"/>
    <w:rsid w:val="00F5503F"/>
    <w:rsid w:val="00F65128"/>
    <w:rsid w:val="00F6667E"/>
    <w:rsid w:val="00F67C79"/>
    <w:rsid w:val="00F73F3A"/>
    <w:rsid w:val="00F74207"/>
    <w:rsid w:val="00F75C8A"/>
    <w:rsid w:val="00F80F2C"/>
    <w:rsid w:val="00F81C3F"/>
    <w:rsid w:val="00F82123"/>
    <w:rsid w:val="00F84C6C"/>
    <w:rsid w:val="00F856F6"/>
    <w:rsid w:val="00F86F0A"/>
    <w:rsid w:val="00F95593"/>
    <w:rsid w:val="00F97986"/>
    <w:rsid w:val="00FA0283"/>
    <w:rsid w:val="00FA0E16"/>
    <w:rsid w:val="00FA2F64"/>
    <w:rsid w:val="00FA7680"/>
    <w:rsid w:val="00FB00C7"/>
    <w:rsid w:val="00FB193B"/>
    <w:rsid w:val="00FB24F5"/>
    <w:rsid w:val="00FB2F90"/>
    <w:rsid w:val="00FB2FAA"/>
    <w:rsid w:val="00FB33C0"/>
    <w:rsid w:val="00FC409F"/>
    <w:rsid w:val="00FD0481"/>
    <w:rsid w:val="00FE2551"/>
    <w:rsid w:val="00FF1479"/>
    <w:rsid w:val="00FF300B"/>
    <w:rsid w:val="00FF3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91B8"/>
  <w15:docId w15:val="{D9F6FEB1-CCC6-46BA-B512-C476DA3D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6A64B9"/>
    <w:pPr>
      <w:spacing w:before="120" w:after="0" w:line="240" w:lineRule="auto"/>
      <w:jc w:val="both"/>
    </w:pPr>
    <w:rPr>
      <w:rFonts w:ascii="Proxima Nova ExCn Rg" w:eastAsia="Times New Roman" w:hAnsi="Proxima Nova ExCn Rg" w:cs="Times New Roman"/>
      <w:sz w:val="28"/>
      <w:szCs w:val="30"/>
      <w:lang w:eastAsia="ru-RU"/>
    </w:rPr>
  </w:style>
  <w:style w:type="paragraph" w:styleId="1">
    <w:name w:val="heading 1"/>
    <w:basedOn w:val="a0"/>
    <w:next w:val="a0"/>
    <w:link w:val="10"/>
    <w:uiPriority w:val="9"/>
    <w:qFormat/>
    <w:rsid w:val="00FB24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0">
    <w:name w:val="heading 6"/>
    <w:basedOn w:val="a0"/>
    <w:next w:val="a0"/>
    <w:link w:val="61"/>
    <w:qFormat/>
    <w:rsid w:val="006A64B9"/>
    <w:pPr>
      <w:widowControl w:val="0"/>
      <w:tabs>
        <w:tab w:val="num" w:pos="1080"/>
      </w:tabs>
      <w:suppressAutoHyphens/>
      <w:spacing w:before="240" w:after="60"/>
      <w:ind w:left="1080" w:hanging="1080"/>
      <w:outlineLvl w:val="5"/>
    </w:pPr>
    <w:rPr>
      <w:b/>
      <w:bCs/>
      <w:sz w:val="22"/>
      <w:szCs w:val="22"/>
    </w:rPr>
  </w:style>
  <w:style w:type="paragraph" w:styleId="7">
    <w:name w:val="heading 7"/>
    <w:basedOn w:val="a0"/>
    <w:next w:val="a0"/>
    <w:link w:val="70"/>
    <w:qFormat/>
    <w:rsid w:val="006A64B9"/>
    <w:pPr>
      <w:widowControl w:val="0"/>
      <w:tabs>
        <w:tab w:val="num" w:pos="1440"/>
      </w:tabs>
      <w:suppressAutoHyphens/>
      <w:spacing w:before="240" w:after="60"/>
      <w:ind w:left="1440" w:hanging="1440"/>
      <w:outlineLvl w:val="6"/>
    </w:pPr>
    <w:rPr>
      <w:sz w:val="26"/>
      <w:szCs w:val="26"/>
    </w:rPr>
  </w:style>
  <w:style w:type="paragraph" w:styleId="8">
    <w:name w:val="heading 8"/>
    <w:basedOn w:val="a0"/>
    <w:next w:val="a0"/>
    <w:link w:val="80"/>
    <w:qFormat/>
    <w:rsid w:val="006A64B9"/>
    <w:pPr>
      <w:widowControl w:val="0"/>
      <w:suppressAutoHyphens/>
      <w:spacing w:before="240" w:after="60"/>
      <w:outlineLvl w:val="7"/>
    </w:pPr>
    <w:rPr>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A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6A64B9"/>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A64B9"/>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5"/>
    <w:uiPriority w:val="99"/>
    <w:qFormat/>
    <w:rsid w:val="006A64B9"/>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5">
    <w:name w:val="[Ростех] Простой текст (Без уровня) Знак"/>
    <w:basedOn w:val="a1"/>
    <w:link w:val="a"/>
    <w:uiPriority w:val="99"/>
    <w:rsid w:val="006A64B9"/>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A64B9"/>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A64B9"/>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6A64B9"/>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61">
    <w:name w:val="Заголовок 6 Знак"/>
    <w:basedOn w:val="a1"/>
    <w:link w:val="60"/>
    <w:rsid w:val="006A64B9"/>
    <w:rPr>
      <w:rFonts w:ascii="Proxima Nova ExCn Rg" w:eastAsia="Times New Roman" w:hAnsi="Proxima Nova ExCn Rg" w:cs="Times New Roman"/>
      <w:b/>
      <w:bCs/>
      <w:lang w:eastAsia="ru-RU"/>
    </w:rPr>
  </w:style>
  <w:style w:type="character" w:customStyle="1" w:styleId="70">
    <w:name w:val="Заголовок 7 Знак"/>
    <w:basedOn w:val="a1"/>
    <w:link w:val="7"/>
    <w:rsid w:val="006A64B9"/>
    <w:rPr>
      <w:rFonts w:ascii="Proxima Nova ExCn Rg" w:eastAsia="Times New Roman" w:hAnsi="Proxima Nova ExCn Rg" w:cs="Times New Roman"/>
      <w:sz w:val="26"/>
      <w:szCs w:val="26"/>
      <w:lang w:eastAsia="ru-RU"/>
    </w:rPr>
  </w:style>
  <w:style w:type="character" w:customStyle="1" w:styleId="80">
    <w:name w:val="Заголовок 8 Знак"/>
    <w:basedOn w:val="a1"/>
    <w:link w:val="8"/>
    <w:rsid w:val="006A64B9"/>
    <w:rPr>
      <w:rFonts w:ascii="Proxima Nova ExCn Rg" w:eastAsia="Times New Roman" w:hAnsi="Proxima Nova ExCn Rg" w:cs="Times New Roman"/>
      <w:i/>
      <w:iCs/>
      <w:sz w:val="26"/>
      <w:szCs w:val="26"/>
      <w:lang w:eastAsia="ru-RU"/>
    </w:rPr>
  </w:style>
  <w:style w:type="paragraph" w:styleId="a6">
    <w:name w:val="header"/>
    <w:basedOn w:val="a0"/>
    <w:link w:val="a7"/>
    <w:uiPriority w:val="99"/>
    <w:rsid w:val="006A64B9"/>
    <w:pPr>
      <w:numPr>
        <w:ilvl w:val="8"/>
      </w:numPr>
      <w:pBdr>
        <w:bottom w:val="single" w:sz="4" w:space="1" w:color="auto"/>
      </w:pBdr>
      <w:tabs>
        <w:tab w:val="center" w:pos="4153"/>
        <w:tab w:val="right" w:pos="8306"/>
      </w:tabs>
      <w:suppressAutoHyphens/>
      <w:jc w:val="center"/>
    </w:pPr>
    <w:rPr>
      <w:i/>
      <w:iCs/>
      <w:sz w:val="20"/>
      <w:szCs w:val="20"/>
    </w:rPr>
  </w:style>
  <w:style w:type="character" w:customStyle="1" w:styleId="a7">
    <w:name w:val="Верхний колонтитул Знак"/>
    <w:basedOn w:val="a1"/>
    <w:link w:val="a6"/>
    <w:uiPriority w:val="99"/>
    <w:rsid w:val="006A64B9"/>
    <w:rPr>
      <w:rFonts w:ascii="Proxima Nova ExCn Rg" w:eastAsia="Times New Roman" w:hAnsi="Proxima Nova ExCn Rg" w:cs="Times New Roman"/>
      <w:i/>
      <w:iCs/>
      <w:sz w:val="20"/>
      <w:szCs w:val="20"/>
      <w:lang w:eastAsia="ru-RU"/>
    </w:rPr>
  </w:style>
  <w:style w:type="paragraph" w:customStyle="1" w:styleId="20">
    <w:name w:val="Пункт_2"/>
    <w:basedOn w:val="a0"/>
    <w:uiPriority w:val="99"/>
    <w:locked/>
    <w:rsid w:val="006A64B9"/>
    <w:pPr>
      <w:spacing w:line="360" w:lineRule="auto"/>
    </w:pPr>
    <w:rPr>
      <w:rFonts w:ascii="Times New Roman" w:hAnsi="Times New Roman"/>
      <w:snapToGrid w:val="0"/>
      <w:szCs w:val="20"/>
    </w:rPr>
  </w:style>
  <w:style w:type="paragraph" w:customStyle="1" w:styleId="30">
    <w:name w:val="Пункт_3"/>
    <w:basedOn w:val="20"/>
    <w:locked/>
    <w:rsid w:val="006A64B9"/>
  </w:style>
  <w:style w:type="paragraph" w:customStyle="1" w:styleId="40">
    <w:name w:val="Пункт_4"/>
    <w:basedOn w:val="30"/>
    <w:uiPriority w:val="99"/>
    <w:locked/>
    <w:rsid w:val="006A64B9"/>
    <w:rPr>
      <w:snapToGrid/>
    </w:rPr>
  </w:style>
  <w:style w:type="paragraph" w:styleId="a8">
    <w:name w:val="footer"/>
    <w:basedOn w:val="a0"/>
    <w:link w:val="a9"/>
    <w:uiPriority w:val="99"/>
    <w:unhideWhenUsed/>
    <w:rsid w:val="006A64B9"/>
    <w:pPr>
      <w:tabs>
        <w:tab w:val="center" w:pos="4677"/>
        <w:tab w:val="right" w:pos="9355"/>
      </w:tabs>
      <w:spacing w:before="0"/>
    </w:pPr>
  </w:style>
  <w:style w:type="character" w:customStyle="1" w:styleId="a9">
    <w:name w:val="Нижний колонтитул Знак"/>
    <w:basedOn w:val="a1"/>
    <w:link w:val="a8"/>
    <w:uiPriority w:val="99"/>
    <w:rsid w:val="006A64B9"/>
    <w:rPr>
      <w:rFonts w:ascii="Proxima Nova ExCn Rg" w:eastAsia="Times New Roman" w:hAnsi="Proxima Nova ExCn Rg" w:cs="Times New Roman"/>
      <w:sz w:val="28"/>
      <w:szCs w:val="30"/>
      <w:lang w:eastAsia="ru-RU"/>
    </w:rPr>
  </w:style>
  <w:style w:type="paragraph" w:styleId="aa">
    <w:name w:val="List Paragraph"/>
    <w:basedOn w:val="a0"/>
    <w:uiPriority w:val="34"/>
    <w:qFormat/>
    <w:rsid w:val="003B768A"/>
    <w:pPr>
      <w:ind w:left="720"/>
      <w:contextualSpacing/>
    </w:pPr>
  </w:style>
  <w:style w:type="paragraph" w:styleId="ab">
    <w:name w:val="Balloon Text"/>
    <w:basedOn w:val="a0"/>
    <w:link w:val="ac"/>
    <w:uiPriority w:val="99"/>
    <w:semiHidden/>
    <w:unhideWhenUsed/>
    <w:rsid w:val="00051ABA"/>
    <w:pPr>
      <w:spacing w:before="0"/>
    </w:pPr>
    <w:rPr>
      <w:rFonts w:ascii="Segoe UI" w:hAnsi="Segoe UI" w:cs="Segoe UI"/>
      <w:sz w:val="18"/>
      <w:szCs w:val="18"/>
    </w:rPr>
  </w:style>
  <w:style w:type="character" w:customStyle="1" w:styleId="ac">
    <w:name w:val="Текст выноски Знак"/>
    <w:basedOn w:val="a1"/>
    <w:link w:val="ab"/>
    <w:uiPriority w:val="99"/>
    <w:semiHidden/>
    <w:rsid w:val="00051ABA"/>
    <w:rPr>
      <w:rFonts w:ascii="Segoe UI" w:eastAsia="Times New Roman" w:hAnsi="Segoe UI" w:cs="Segoe UI"/>
      <w:sz w:val="18"/>
      <w:szCs w:val="18"/>
      <w:lang w:eastAsia="ru-RU"/>
    </w:rPr>
  </w:style>
  <w:style w:type="character" w:styleId="ad">
    <w:name w:val="annotation reference"/>
    <w:basedOn w:val="a1"/>
    <w:uiPriority w:val="99"/>
    <w:semiHidden/>
    <w:unhideWhenUsed/>
    <w:rsid w:val="0090641B"/>
    <w:rPr>
      <w:sz w:val="16"/>
      <w:szCs w:val="16"/>
    </w:rPr>
  </w:style>
  <w:style w:type="paragraph" w:styleId="ae">
    <w:name w:val="annotation text"/>
    <w:basedOn w:val="a0"/>
    <w:link w:val="af"/>
    <w:uiPriority w:val="99"/>
    <w:semiHidden/>
    <w:unhideWhenUsed/>
    <w:rsid w:val="0090641B"/>
    <w:rPr>
      <w:sz w:val="20"/>
      <w:szCs w:val="20"/>
    </w:rPr>
  </w:style>
  <w:style w:type="character" w:customStyle="1" w:styleId="af">
    <w:name w:val="Текст примечания Знак"/>
    <w:basedOn w:val="a1"/>
    <w:link w:val="ae"/>
    <w:uiPriority w:val="99"/>
    <w:semiHidden/>
    <w:rsid w:val="0090641B"/>
    <w:rPr>
      <w:rFonts w:ascii="Proxima Nova ExCn Rg" w:eastAsia="Times New Roman" w:hAnsi="Proxima Nova ExCn Rg" w:cs="Times New Roman"/>
      <w:sz w:val="20"/>
      <w:szCs w:val="20"/>
      <w:lang w:eastAsia="ru-RU"/>
    </w:rPr>
  </w:style>
  <w:style w:type="paragraph" w:styleId="af0">
    <w:name w:val="annotation subject"/>
    <w:basedOn w:val="ae"/>
    <w:next w:val="ae"/>
    <w:link w:val="af1"/>
    <w:uiPriority w:val="99"/>
    <w:semiHidden/>
    <w:unhideWhenUsed/>
    <w:rsid w:val="0090641B"/>
    <w:rPr>
      <w:b/>
      <w:bCs/>
    </w:rPr>
  </w:style>
  <w:style w:type="character" w:customStyle="1" w:styleId="af1">
    <w:name w:val="Тема примечания Знак"/>
    <w:basedOn w:val="af"/>
    <w:link w:val="af0"/>
    <w:uiPriority w:val="99"/>
    <w:semiHidden/>
    <w:rsid w:val="0090641B"/>
    <w:rPr>
      <w:rFonts w:ascii="Proxima Nova ExCn Rg" w:eastAsia="Times New Roman" w:hAnsi="Proxima Nova ExCn Rg" w:cs="Times New Roman"/>
      <w:b/>
      <w:bCs/>
      <w:sz w:val="20"/>
      <w:szCs w:val="20"/>
      <w:lang w:eastAsia="ru-RU"/>
    </w:rPr>
  </w:style>
  <w:style w:type="paragraph" w:styleId="af2">
    <w:name w:val="footnote text"/>
    <w:basedOn w:val="a0"/>
    <w:link w:val="af3"/>
    <w:uiPriority w:val="99"/>
    <w:semiHidden/>
    <w:unhideWhenUsed/>
    <w:rsid w:val="001A4F2E"/>
    <w:pPr>
      <w:widowControl w:val="0"/>
      <w:spacing w:before="0"/>
      <w:jc w:val="left"/>
    </w:pPr>
    <w:rPr>
      <w:rFonts w:ascii="Arial Unicode MS" w:eastAsia="Arial Unicode MS" w:hAnsi="Arial Unicode MS" w:cs="Arial Unicode MS"/>
      <w:color w:val="000000"/>
      <w:sz w:val="20"/>
      <w:szCs w:val="20"/>
      <w:lang w:bidi="ru-RU"/>
    </w:rPr>
  </w:style>
  <w:style w:type="character" w:customStyle="1" w:styleId="af3">
    <w:name w:val="Текст сноски Знак"/>
    <w:basedOn w:val="a1"/>
    <w:link w:val="af2"/>
    <w:uiPriority w:val="99"/>
    <w:semiHidden/>
    <w:rsid w:val="001A4F2E"/>
    <w:rPr>
      <w:rFonts w:ascii="Arial Unicode MS" w:eastAsia="Arial Unicode MS" w:hAnsi="Arial Unicode MS" w:cs="Arial Unicode MS"/>
      <w:color w:val="000000"/>
      <w:sz w:val="20"/>
      <w:szCs w:val="20"/>
      <w:lang w:eastAsia="ru-RU" w:bidi="ru-RU"/>
    </w:rPr>
  </w:style>
  <w:style w:type="character" w:styleId="af4">
    <w:name w:val="footnote reference"/>
    <w:basedOn w:val="a1"/>
    <w:uiPriority w:val="99"/>
    <w:semiHidden/>
    <w:unhideWhenUsed/>
    <w:rsid w:val="001A4F2E"/>
    <w:rPr>
      <w:vertAlign w:val="superscript"/>
    </w:rPr>
  </w:style>
  <w:style w:type="character" w:styleId="af5">
    <w:name w:val="Hyperlink"/>
    <w:basedOn w:val="a1"/>
    <w:uiPriority w:val="99"/>
    <w:unhideWhenUsed/>
    <w:rsid w:val="00325201"/>
    <w:rPr>
      <w:color w:val="0563C1" w:themeColor="hyperlink"/>
      <w:u w:val="single"/>
    </w:rPr>
  </w:style>
  <w:style w:type="character" w:styleId="af6">
    <w:name w:val="FollowedHyperlink"/>
    <w:basedOn w:val="a1"/>
    <w:uiPriority w:val="99"/>
    <w:semiHidden/>
    <w:unhideWhenUsed/>
    <w:rsid w:val="00325201"/>
    <w:rPr>
      <w:color w:val="954F72" w:themeColor="followedHyperlink"/>
      <w:u w:val="single"/>
    </w:rPr>
  </w:style>
  <w:style w:type="character" w:styleId="af7">
    <w:name w:val="Strong"/>
    <w:basedOn w:val="a1"/>
    <w:uiPriority w:val="22"/>
    <w:qFormat/>
    <w:rsid w:val="00FB24F5"/>
    <w:rPr>
      <w:b/>
      <w:bCs/>
    </w:rPr>
  </w:style>
  <w:style w:type="paragraph" w:styleId="af8">
    <w:name w:val="endnote text"/>
    <w:basedOn w:val="a0"/>
    <w:link w:val="af9"/>
    <w:uiPriority w:val="99"/>
    <w:semiHidden/>
    <w:unhideWhenUsed/>
    <w:rsid w:val="00FB24F5"/>
    <w:pPr>
      <w:spacing w:before="0"/>
    </w:pPr>
    <w:rPr>
      <w:sz w:val="20"/>
      <w:szCs w:val="20"/>
    </w:rPr>
  </w:style>
  <w:style w:type="character" w:customStyle="1" w:styleId="af9">
    <w:name w:val="Текст концевой сноски Знак"/>
    <w:basedOn w:val="a1"/>
    <w:link w:val="af8"/>
    <w:uiPriority w:val="99"/>
    <w:semiHidden/>
    <w:rsid w:val="00FB24F5"/>
    <w:rPr>
      <w:rFonts w:ascii="Proxima Nova ExCn Rg" w:eastAsia="Times New Roman" w:hAnsi="Proxima Nova ExCn Rg" w:cs="Times New Roman"/>
      <w:sz w:val="20"/>
      <w:szCs w:val="20"/>
      <w:lang w:eastAsia="ru-RU"/>
    </w:rPr>
  </w:style>
  <w:style w:type="character" w:styleId="afa">
    <w:name w:val="endnote reference"/>
    <w:basedOn w:val="a1"/>
    <w:uiPriority w:val="99"/>
    <w:semiHidden/>
    <w:unhideWhenUsed/>
    <w:rsid w:val="00FB24F5"/>
    <w:rPr>
      <w:vertAlign w:val="superscript"/>
    </w:rPr>
  </w:style>
  <w:style w:type="character" w:customStyle="1" w:styleId="10">
    <w:name w:val="Заголовок 1 Знак"/>
    <w:basedOn w:val="a1"/>
    <w:link w:val="1"/>
    <w:uiPriority w:val="9"/>
    <w:rsid w:val="00FB24F5"/>
    <w:rPr>
      <w:rFonts w:asciiTheme="majorHAnsi" w:eastAsiaTheme="majorEastAsia" w:hAnsiTheme="majorHAnsi" w:cstheme="majorBidi"/>
      <w:color w:val="2E74B5" w:themeColor="accent1" w:themeShade="BF"/>
      <w:sz w:val="32"/>
      <w:szCs w:val="32"/>
      <w:lang w:eastAsia="ru-RU"/>
    </w:rPr>
  </w:style>
  <w:style w:type="paragraph" w:styleId="afb">
    <w:name w:val="TOC Heading"/>
    <w:basedOn w:val="1"/>
    <w:next w:val="a0"/>
    <w:uiPriority w:val="39"/>
    <w:unhideWhenUsed/>
    <w:qFormat/>
    <w:rsid w:val="00FB24F5"/>
    <w:pPr>
      <w:spacing w:line="259" w:lineRule="auto"/>
      <w:jc w:val="left"/>
      <w:outlineLvl w:val="9"/>
    </w:pPr>
  </w:style>
  <w:style w:type="paragraph" w:styleId="21">
    <w:name w:val="toc 2"/>
    <w:basedOn w:val="a0"/>
    <w:next w:val="a0"/>
    <w:autoRedefine/>
    <w:uiPriority w:val="39"/>
    <w:unhideWhenUsed/>
    <w:rsid w:val="00FB24F5"/>
    <w:pPr>
      <w:spacing w:before="0" w:after="100" w:line="259" w:lineRule="auto"/>
      <w:ind w:left="220"/>
      <w:jc w:val="left"/>
    </w:pPr>
    <w:rPr>
      <w:rFonts w:asciiTheme="minorHAnsi" w:eastAsiaTheme="minorEastAsia" w:hAnsiTheme="minorHAnsi"/>
      <w:sz w:val="22"/>
      <w:szCs w:val="22"/>
    </w:rPr>
  </w:style>
  <w:style w:type="paragraph" w:styleId="11">
    <w:name w:val="toc 1"/>
    <w:basedOn w:val="a0"/>
    <w:next w:val="a0"/>
    <w:autoRedefine/>
    <w:uiPriority w:val="39"/>
    <w:unhideWhenUsed/>
    <w:rsid w:val="00FB24F5"/>
    <w:pPr>
      <w:spacing w:before="0" w:after="100" w:line="259" w:lineRule="auto"/>
      <w:jc w:val="left"/>
    </w:pPr>
    <w:rPr>
      <w:rFonts w:asciiTheme="minorHAnsi" w:eastAsiaTheme="minorEastAsia" w:hAnsiTheme="minorHAnsi"/>
      <w:sz w:val="22"/>
      <w:szCs w:val="22"/>
    </w:rPr>
  </w:style>
  <w:style w:type="paragraph" w:styleId="31">
    <w:name w:val="toc 3"/>
    <w:basedOn w:val="a0"/>
    <w:next w:val="a0"/>
    <w:autoRedefine/>
    <w:uiPriority w:val="39"/>
    <w:unhideWhenUsed/>
    <w:rsid w:val="00FB24F5"/>
    <w:pPr>
      <w:spacing w:before="0" w:after="100" w:line="259" w:lineRule="auto"/>
      <w:ind w:left="440"/>
      <w:jc w:val="left"/>
    </w:pPr>
    <w:rPr>
      <w:rFonts w:asciiTheme="minorHAnsi" w:eastAsiaTheme="minorEastAsia" w:hAnsiTheme="minorHAnsi"/>
      <w:sz w:val="22"/>
      <w:szCs w:val="22"/>
    </w:rPr>
  </w:style>
  <w:style w:type="paragraph" w:styleId="afc">
    <w:name w:val="Revision"/>
    <w:hidden/>
    <w:uiPriority w:val="99"/>
    <w:semiHidden/>
    <w:rsid w:val="00011A8F"/>
    <w:pPr>
      <w:spacing w:after="0" w:line="240" w:lineRule="auto"/>
    </w:pPr>
    <w:rPr>
      <w:rFonts w:ascii="Proxima Nova ExCn Rg" w:eastAsia="Times New Roman" w:hAnsi="Proxima Nova ExCn Rg" w:cs="Times New Roman"/>
      <w:sz w:val="28"/>
      <w:szCs w:val="30"/>
      <w:lang w:eastAsia="ru-RU"/>
    </w:rPr>
  </w:style>
  <w:style w:type="table" w:customStyle="1" w:styleId="12">
    <w:name w:val="Сетка таблицы1"/>
    <w:basedOn w:val="a2"/>
    <w:next w:val="a4"/>
    <w:uiPriority w:val="39"/>
    <w:rsid w:val="0056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6833">
      <w:bodyDiv w:val="1"/>
      <w:marLeft w:val="0"/>
      <w:marRight w:val="0"/>
      <w:marTop w:val="0"/>
      <w:marBottom w:val="0"/>
      <w:divBdr>
        <w:top w:val="none" w:sz="0" w:space="0" w:color="auto"/>
        <w:left w:val="none" w:sz="0" w:space="0" w:color="auto"/>
        <w:bottom w:val="none" w:sz="0" w:space="0" w:color="auto"/>
        <w:right w:val="none" w:sz="0" w:space="0" w:color="auto"/>
      </w:divBdr>
    </w:div>
    <w:div w:id="225382447">
      <w:bodyDiv w:val="1"/>
      <w:marLeft w:val="0"/>
      <w:marRight w:val="0"/>
      <w:marTop w:val="0"/>
      <w:marBottom w:val="0"/>
      <w:divBdr>
        <w:top w:val="none" w:sz="0" w:space="0" w:color="auto"/>
        <w:left w:val="none" w:sz="0" w:space="0" w:color="auto"/>
        <w:bottom w:val="none" w:sz="0" w:space="0" w:color="auto"/>
        <w:right w:val="none" w:sz="0" w:space="0" w:color="auto"/>
      </w:divBdr>
    </w:div>
    <w:div w:id="225604171">
      <w:bodyDiv w:val="1"/>
      <w:marLeft w:val="0"/>
      <w:marRight w:val="0"/>
      <w:marTop w:val="0"/>
      <w:marBottom w:val="0"/>
      <w:divBdr>
        <w:top w:val="none" w:sz="0" w:space="0" w:color="auto"/>
        <w:left w:val="none" w:sz="0" w:space="0" w:color="auto"/>
        <w:bottom w:val="none" w:sz="0" w:space="0" w:color="auto"/>
        <w:right w:val="none" w:sz="0" w:space="0" w:color="auto"/>
      </w:divBdr>
    </w:div>
    <w:div w:id="270475243">
      <w:bodyDiv w:val="1"/>
      <w:marLeft w:val="0"/>
      <w:marRight w:val="0"/>
      <w:marTop w:val="0"/>
      <w:marBottom w:val="0"/>
      <w:divBdr>
        <w:top w:val="none" w:sz="0" w:space="0" w:color="auto"/>
        <w:left w:val="none" w:sz="0" w:space="0" w:color="auto"/>
        <w:bottom w:val="none" w:sz="0" w:space="0" w:color="auto"/>
        <w:right w:val="none" w:sz="0" w:space="0" w:color="auto"/>
      </w:divBdr>
    </w:div>
    <w:div w:id="390353681">
      <w:bodyDiv w:val="1"/>
      <w:marLeft w:val="0"/>
      <w:marRight w:val="0"/>
      <w:marTop w:val="0"/>
      <w:marBottom w:val="0"/>
      <w:divBdr>
        <w:top w:val="none" w:sz="0" w:space="0" w:color="auto"/>
        <w:left w:val="none" w:sz="0" w:space="0" w:color="auto"/>
        <w:bottom w:val="none" w:sz="0" w:space="0" w:color="auto"/>
        <w:right w:val="none" w:sz="0" w:space="0" w:color="auto"/>
      </w:divBdr>
    </w:div>
    <w:div w:id="690954929">
      <w:bodyDiv w:val="1"/>
      <w:marLeft w:val="0"/>
      <w:marRight w:val="0"/>
      <w:marTop w:val="0"/>
      <w:marBottom w:val="0"/>
      <w:divBdr>
        <w:top w:val="none" w:sz="0" w:space="0" w:color="auto"/>
        <w:left w:val="none" w:sz="0" w:space="0" w:color="auto"/>
        <w:bottom w:val="none" w:sz="0" w:space="0" w:color="auto"/>
        <w:right w:val="none" w:sz="0" w:space="0" w:color="auto"/>
      </w:divBdr>
    </w:div>
    <w:div w:id="814563516">
      <w:bodyDiv w:val="1"/>
      <w:marLeft w:val="0"/>
      <w:marRight w:val="0"/>
      <w:marTop w:val="0"/>
      <w:marBottom w:val="0"/>
      <w:divBdr>
        <w:top w:val="none" w:sz="0" w:space="0" w:color="auto"/>
        <w:left w:val="none" w:sz="0" w:space="0" w:color="auto"/>
        <w:bottom w:val="none" w:sz="0" w:space="0" w:color="auto"/>
        <w:right w:val="none" w:sz="0" w:space="0" w:color="auto"/>
      </w:divBdr>
    </w:div>
    <w:div w:id="1241138502">
      <w:bodyDiv w:val="1"/>
      <w:marLeft w:val="0"/>
      <w:marRight w:val="0"/>
      <w:marTop w:val="0"/>
      <w:marBottom w:val="0"/>
      <w:divBdr>
        <w:top w:val="none" w:sz="0" w:space="0" w:color="auto"/>
        <w:left w:val="none" w:sz="0" w:space="0" w:color="auto"/>
        <w:bottom w:val="none" w:sz="0" w:space="0" w:color="auto"/>
        <w:right w:val="none" w:sz="0" w:space="0" w:color="auto"/>
      </w:divBdr>
    </w:div>
    <w:div w:id="1271545089">
      <w:bodyDiv w:val="1"/>
      <w:marLeft w:val="0"/>
      <w:marRight w:val="0"/>
      <w:marTop w:val="0"/>
      <w:marBottom w:val="0"/>
      <w:divBdr>
        <w:top w:val="none" w:sz="0" w:space="0" w:color="auto"/>
        <w:left w:val="none" w:sz="0" w:space="0" w:color="auto"/>
        <w:bottom w:val="none" w:sz="0" w:space="0" w:color="auto"/>
        <w:right w:val="none" w:sz="0" w:space="0" w:color="auto"/>
      </w:divBdr>
    </w:div>
    <w:div w:id="1438792816">
      <w:bodyDiv w:val="1"/>
      <w:marLeft w:val="0"/>
      <w:marRight w:val="0"/>
      <w:marTop w:val="0"/>
      <w:marBottom w:val="0"/>
      <w:divBdr>
        <w:top w:val="none" w:sz="0" w:space="0" w:color="auto"/>
        <w:left w:val="none" w:sz="0" w:space="0" w:color="auto"/>
        <w:bottom w:val="none" w:sz="0" w:space="0" w:color="auto"/>
        <w:right w:val="none" w:sz="0" w:space="0" w:color="auto"/>
      </w:divBdr>
    </w:div>
    <w:div w:id="18905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922B-612D-433B-A3C9-C6D049B7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4633</Words>
  <Characters>26411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Roscosmos</Company>
  <LinksUpToDate>false</LinksUpToDate>
  <CharactersWithSpaces>30983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 Кирилл Ильич</dc:creator>
  <cp:keywords/>
  <dc:description/>
  <cp:lastModifiedBy>Windows User</cp:lastModifiedBy>
  <cp:revision>14</cp:revision>
  <cp:lastPrinted>2019-05-13T13:58:00Z</cp:lastPrinted>
  <dcterms:created xsi:type="dcterms:W3CDTF">2021-01-22T08:26:00Z</dcterms:created>
  <dcterms:modified xsi:type="dcterms:W3CDTF">2021-05-06T11:29:00Z</dcterms:modified>
</cp:coreProperties>
</file>