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14E7" w14:textId="6484476E" w:rsidR="00A3470C" w:rsidRPr="00A3470C" w:rsidRDefault="00A3470C" w:rsidP="00A3470C">
      <w:pPr>
        <w:suppressAutoHyphens/>
        <w:spacing w:line="360" w:lineRule="exact"/>
        <w:ind w:left="9072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№ 6</w:t>
      </w:r>
    </w:p>
    <w:p w14:paraId="622EA2E1" w14:textId="77777777" w:rsidR="00A3470C" w:rsidRPr="00A3470C" w:rsidRDefault="00A3470C" w:rsidP="00A3470C">
      <w:pPr>
        <w:suppressAutoHyphens/>
        <w:spacing w:line="360" w:lineRule="exact"/>
        <w:ind w:left="9072"/>
        <w:jc w:val="center"/>
        <w:rPr>
          <w:rFonts w:ascii="Arial" w:hAnsi="Arial" w:cs="Arial"/>
          <w:sz w:val="20"/>
          <w:szCs w:val="20"/>
        </w:rPr>
      </w:pPr>
      <w:r w:rsidRPr="00A3470C">
        <w:rPr>
          <w:rFonts w:ascii="Arial" w:hAnsi="Arial" w:cs="Arial"/>
          <w:sz w:val="20"/>
          <w:szCs w:val="20"/>
        </w:rPr>
        <w:t>К ПОЛОЖЕНИЮ О ЗАКУПКЕ ТОВАРОВ, РАБОТ, УСЛУГ АО «РОСКАРТОГРАФИЯ»</w:t>
      </w:r>
    </w:p>
    <w:p w14:paraId="1638DBE4" w14:textId="77777777" w:rsidR="005B28F9" w:rsidRPr="00BA52AD" w:rsidRDefault="005B28F9" w:rsidP="005A70F1">
      <w:pPr>
        <w:spacing w:before="0" w:after="160" w:line="259" w:lineRule="auto"/>
        <w:ind w:left="10065"/>
        <w:jc w:val="left"/>
        <w:rPr>
          <w:rFonts w:ascii="Arial" w:hAnsi="Arial" w:cs="Arial"/>
          <w:sz w:val="24"/>
          <w:szCs w:val="24"/>
        </w:rPr>
      </w:pPr>
    </w:p>
    <w:p w14:paraId="1E5864C4" w14:textId="77777777" w:rsidR="005B28F9" w:rsidRPr="00BA52AD" w:rsidRDefault="005B28F9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151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"/>
        <w:gridCol w:w="12899"/>
        <w:gridCol w:w="397"/>
      </w:tblGrid>
      <w:tr w:rsidR="002A2C8D" w:rsidRPr="00BA52AD" w14:paraId="4A9A9702" w14:textId="77777777" w:rsidTr="00A3470C">
        <w:trPr>
          <w:gridAfter w:val="1"/>
          <w:wAfter w:w="397" w:type="dxa"/>
        </w:trPr>
        <w:tc>
          <w:tcPr>
            <w:tcW w:w="14714" w:type="dxa"/>
            <w:gridSpan w:val="3"/>
          </w:tcPr>
          <w:p w14:paraId="401E69C0" w14:textId="6619E5E2" w:rsidR="002A2C8D" w:rsidRPr="00A3470C" w:rsidRDefault="00EF7928" w:rsidP="002A2C8D">
            <w:pPr>
              <w:jc w:val="center"/>
              <w:rPr>
                <w:rFonts w:ascii="Arial" w:hAnsi="Arial" w:cs="Arial"/>
                <w:b/>
                <w:szCs w:val="25"/>
              </w:rPr>
            </w:pPr>
            <w:bookmarkStart w:id="1" w:name="_Toc409189208"/>
            <w:bookmarkStart w:id="2" w:name="_Toc283058640"/>
            <w:bookmarkStart w:id="3" w:name="_Toc409204430"/>
            <w:bookmarkStart w:id="4" w:name="_Ref409350368"/>
            <w:bookmarkStart w:id="5" w:name="_Ref409379917"/>
            <w:bookmarkStart w:id="6" w:name="_Ref409463479"/>
            <w:bookmarkStart w:id="7" w:name="_Ref409463499"/>
            <w:bookmarkStart w:id="8" w:name="_Toc409474828"/>
            <w:bookmarkStart w:id="9" w:name="_Toc409528537"/>
            <w:bookmarkStart w:id="10" w:name="_Toc409630241"/>
            <w:bookmarkStart w:id="11" w:name="_Toc409703686"/>
            <w:bookmarkStart w:id="12" w:name="_Toc409711850"/>
            <w:bookmarkStart w:id="13" w:name="_Toc409715593"/>
            <w:bookmarkStart w:id="14" w:name="_Toc409721586"/>
            <w:bookmarkStart w:id="15" w:name="_Toc409720741"/>
            <w:bookmarkStart w:id="16" w:name="_Toc409721828"/>
            <w:bookmarkStart w:id="17" w:name="_Toc409807551"/>
            <w:bookmarkStart w:id="18" w:name="_Toc409812241"/>
            <w:bookmarkStart w:id="19" w:name="_Toc283764468"/>
            <w:bookmarkStart w:id="20" w:name="_Toc409908833"/>
            <w:bookmarkStart w:id="21" w:name="_Ref410730383"/>
            <w:bookmarkStart w:id="22" w:name="_Toc410902974"/>
            <w:bookmarkStart w:id="23" w:name="_Toc410907992"/>
            <w:bookmarkStart w:id="24" w:name="_Toc410908218"/>
            <w:bookmarkStart w:id="25" w:name="_Toc410910974"/>
            <w:bookmarkStart w:id="26" w:name="_Toc410911247"/>
            <w:bookmarkStart w:id="27" w:name="_Toc410920339"/>
            <w:bookmarkStart w:id="28" w:name="_Ref411442814"/>
            <w:bookmarkStart w:id="29" w:name="_Toc411279979"/>
            <w:bookmarkStart w:id="30" w:name="_Toc411626705"/>
            <w:bookmarkStart w:id="31" w:name="_Toc411632248"/>
            <w:bookmarkStart w:id="32" w:name="_Toc411882157"/>
            <w:bookmarkStart w:id="33" w:name="_Toc411941167"/>
            <w:bookmarkStart w:id="34" w:name="_Toc285801615"/>
            <w:bookmarkStart w:id="35" w:name="_Toc411949642"/>
            <w:bookmarkStart w:id="36" w:name="_Toc412111282"/>
            <w:bookmarkStart w:id="37" w:name="_Toc285977886"/>
            <w:bookmarkStart w:id="38" w:name="_Toc412128049"/>
            <w:bookmarkStart w:id="39" w:name="_Toc286000014"/>
            <w:bookmarkStart w:id="40" w:name="_Toc412218497"/>
            <w:bookmarkStart w:id="41" w:name="_Toc412543783"/>
            <w:bookmarkStart w:id="42" w:name="_Toc412551528"/>
            <w:bookmarkStart w:id="43" w:name="_Toc485391311"/>
            <w:r w:rsidRPr="00A3470C">
              <w:rPr>
                <w:rFonts w:ascii="Arial" w:hAnsi="Arial" w:cs="Arial"/>
                <w:b/>
                <w:szCs w:val="25"/>
              </w:rPr>
              <w:t>ОСОБЕННОСТИ ПРОВЕДЕНИЯ ЗАКУПОК В БУМАЖНОЙ ФОРМЕ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69CBCD94" w14:textId="77777777" w:rsidR="00375881" w:rsidRPr="00BA52AD" w:rsidRDefault="00375881" w:rsidP="002A2C8D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</w:p>
        </w:tc>
      </w:tr>
      <w:tr w:rsidR="00A84608" w:rsidRPr="00BA52AD" w14:paraId="1D8D8342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27A00550" w14:textId="77777777" w:rsidR="00A84608" w:rsidRPr="00A3470C" w:rsidRDefault="002A2C8D" w:rsidP="00E666E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3470C">
              <w:rPr>
                <w:rFonts w:ascii="Arial" w:hAnsi="Arial" w:cs="Arial"/>
                <w:b/>
                <w:sz w:val="25"/>
                <w:szCs w:val="25"/>
              </w:rPr>
              <w:t>1.</w:t>
            </w:r>
          </w:p>
        </w:tc>
        <w:tc>
          <w:tcPr>
            <w:tcW w:w="13296" w:type="dxa"/>
            <w:gridSpan w:val="2"/>
          </w:tcPr>
          <w:p w14:paraId="40F8A2E2" w14:textId="77777777" w:rsidR="00A84608" w:rsidRPr="00BA52AD" w:rsidRDefault="00A84608" w:rsidP="00E666E3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44" w:name="_Toc410902975"/>
            <w:bookmarkStart w:id="45" w:name="_Toc410907993"/>
            <w:bookmarkStart w:id="46" w:name="_Toc410908219"/>
            <w:bookmarkStart w:id="47" w:name="_Toc410910975"/>
            <w:bookmarkStart w:id="48" w:name="_Toc410911248"/>
            <w:bookmarkStart w:id="49" w:name="_Toc410920340"/>
            <w:bookmarkStart w:id="50" w:name="_Toc411279980"/>
            <w:bookmarkStart w:id="51" w:name="_Toc411626706"/>
            <w:bookmarkStart w:id="52" w:name="_Toc411632249"/>
            <w:bookmarkStart w:id="53" w:name="_Toc411882158"/>
            <w:bookmarkStart w:id="54" w:name="_Toc411941168"/>
            <w:bookmarkStart w:id="55" w:name="_Toc285801616"/>
            <w:bookmarkStart w:id="56" w:name="_Toc411949643"/>
            <w:bookmarkStart w:id="57" w:name="_Toc412111283"/>
            <w:bookmarkStart w:id="58" w:name="_Toc285977887"/>
            <w:bookmarkStart w:id="59" w:name="_Toc412128050"/>
            <w:bookmarkStart w:id="60" w:name="_Toc286000015"/>
            <w:bookmarkStart w:id="61" w:name="_Toc412218498"/>
            <w:bookmarkStart w:id="62" w:name="_Toc412543784"/>
            <w:bookmarkStart w:id="63" w:name="_Toc412551529"/>
            <w:bookmarkStart w:id="64" w:name="_Toc485391312"/>
            <w:r w:rsidRPr="00BA52AD">
              <w:rPr>
                <w:rFonts w:ascii="Arial" w:hAnsi="Arial" w:cs="Arial"/>
                <w:b/>
                <w:sz w:val="25"/>
                <w:szCs w:val="25"/>
              </w:rPr>
              <w:t>Общие положения в отношении закупок в бумажной форме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BA52AD">
              <w:rPr>
                <w:rFonts w:ascii="Arial" w:hAnsi="Arial" w:cs="Arial"/>
                <w:b/>
                <w:sz w:val="25"/>
                <w:szCs w:val="25"/>
              </w:rPr>
              <w:t>.</w:t>
            </w:r>
            <w:bookmarkEnd w:id="64"/>
          </w:p>
        </w:tc>
      </w:tr>
      <w:tr w:rsidR="00A84608" w:rsidRPr="00BA52AD" w14:paraId="132AF591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8F13592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1.1.</w:t>
            </w:r>
          </w:p>
        </w:tc>
        <w:tc>
          <w:tcPr>
            <w:tcW w:w="13296" w:type="dxa"/>
            <w:gridSpan w:val="2"/>
          </w:tcPr>
          <w:p w14:paraId="38A0FD87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Закупки, проводимые следующими способами: конкурс, запрос предложений и запрос котировок, допускается проводить в бумажной форме.</w:t>
            </w:r>
          </w:p>
        </w:tc>
      </w:tr>
      <w:tr w:rsidR="00A84608" w:rsidRPr="00BA52AD" w14:paraId="378BFAA8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721B8720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1.2.</w:t>
            </w:r>
          </w:p>
        </w:tc>
        <w:tc>
          <w:tcPr>
            <w:tcW w:w="13296" w:type="dxa"/>
            <w:gridSpan w:val="2"/>
          </w:tcPr>
          <w:p w14:paraId="251BD375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При проведении закупок в бумажной форме применяются нормы Положения в отношении порядка проведения соответствующего способа закупки (с учетом особенностей и порядка проведения таких закупок в бумажной форме, предусмотренных настоящим разделом.</w:t>
            </w:r>
          </w:p>
        </w:tc>
      </w:tr>
      <w:tr w:rsidR="00A84608" w:rsidRPr="00BA52AD" w14:paraId="2050C294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01BDFFE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1.3.</w:t>
            </w:r>
          </w:p>
        </w:tc>
        <w:tc>
          <w:tcPr>
            <w:tcW w:w="13296" w:type="dxa"/>
            <w:gridSpan w:val="2"/>
          </w:tcPr>
          <w:p w14:paraId="186CC866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При проведении закупок в бумажной форме официальное размещение информации о закупках производится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соответствии с разделом 3 Положения.</w:t>
            </w:r>
          </w:p>
        </w:tc>
      </w:tr>
      <w:tr w:rsidR="00A84608" w:rsidRPr="00BA52AD" w14:paraId="1EEC5391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5457338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1.4.</w:t>
            </w:r>
          </w:p>
        </w:tc>
        <w:tc>
          <w:tcPr>
            <w:tcW w:w="13296" w:type="dxa"/>
            <w:gridSpan w:val="2"/>
          </w:tcPr>
          <w:p w14:paraId="646201CF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При проведении закупок в бумажной форме направление запроса о разъяснении извещения и (или) документации о закупке осуществляется поставщиком путем его направления Заказчику/организатору закупки в письменной форме либо по электронной почте по реквизитам и в порядке, указанным в документации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о закупке, и в сроки, установленные в положении для соответствующего способа закупки, проводимого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электронной форме.</w:t>
            </w:r>
          </w:p>
        </w:tc>
      </w:tr>
      <w:tr w:rsidR="00A84608" w:rsidRPr="00BA52AD" w14:paraId="7F8A9789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6B4EB4B2" w14:textId="77777777" w:rsidR="00A84608" w:rsidRPr="00A3470C" w:rsidRDefault="002A2C8D" w:rsidP="00E666E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3470C">
              <w:rPr>
                <w:rFonts w:ascii="Arial" w:hAnsi="Arial" w:cs="Arial"/>
                <w:b/>
                <w:sz w:val="25"/>
                <w:szCs w:val="25"/>
              </w:rPr>
              <w:t>2.</w:t>
            </w:r>
          </w:p>
        </w:tc>
        <w:tc>
          <w:tcPr>
            <w:tcW w:w="13296" w:type="dxa"/>
            <w:gridSpan w:val="2"/>
          </w:tcPr>
          <w:p w14:paraId="4576F465" w14:textId="77777777" w:rsidR="00A84608" w:rsidRPr="00BA52AD" w:rsidRDefault="00A84608" w:rsidP="00E666E3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65" w:name="_Toc410902976"/>
            <w:bookmarkStart w:id="66" w:name="_Toc410907994"/>
            <w:bookmarkStart w:id="67" w:name="_Toc410908220"/>
            <w:bookmarkStart w:id="68" w:name="_Toc410910976"/>
            <w:bookmarkStart w:id="69" w:name="_Toc410911249"/>
            <w:bookmarkStart w:id="70" w:name="_Toc410920341"/>
            <w:bookmarkStart w:id="71" w:name="_Toc411279981"/>
            <w:bookmarkStart w:id="72" w:name="_Toc411626707"/>
            <w:bookmarkStart w:id="73" w:name="_Toc411632250"/>
            <w:bookmarkStart w:id="74" w:name="_Toc411882159"/>
            <w:bookmarkStart w:id="75" w:name="_Toc411941169"/>
            <w:bookmarkStart w:id="76" w:name="_Toc285801617"/>
            <w:bookmarkStart w:id="77" w:name="_Toc411949644"/>
            <w:bookmarkStart w:id="78" w:name="_Toc412111284"/>
            <w:bookmarkStart w:id="79" w:name="_Toc285977888"/>
            <w:bookmarkStart w:id="80" w:name="_Toc412128051"/>
            <w:bookmarkStart w:id="81" w:name="_Toc286000016"/>
            <w:bookmarkStart w:id="82" w:name="_Toc412218499"/>
            <w:bookmarkStart w:id="83" w:name="_Toc412543785"/>
            <w:bookmarkStart w:id="84" w:name="_Toc412551530"/>
            <w:bookmarkStart w:id="85" w:name="_Toc485391313"/>
            <w:r w:rsidRPr="00BA52AD">
              <w:rPr>
                <w:rFonts w:ascii="Arial" w:hAnsi="Arial" w:cs="Arial"/>
                <w:b/>
                <w:sz w:val="25"/>
                <w:szCs w:val="25"/>
              </w:rPr>
              <w:t>Порядок подачи и приема заявок на участие в закупке в бумажной форме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 w:rsidRPr="00BA52AD">
              <w:rPr>
                <w:rFonts w:ascii="Arial" w:hAnsi="Arial" w:cs="Arial"/>
                <w:b/>
                <w:sz w:val="25"/>
                <w:szCs w:val="25"/>
              </w:rPr>
              <w:t>.</w:t>
            </w:r>
            <w:bookmarkEnd w:id="85"/>
          </w:p>
        </w:tc>
      </w:tr>
      <w:tr w:rsidR="00A84608" w:rsidRPr="00BA52AD" w14:paraId="45A4C5AB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2E4629A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2.1</w:t>
            </w:r>
          </w:p>
        </w:tc>
        <w:tc>
          <w:tcPr>
            <w:tcW w:w="13296" w:type="dxa"/>
            <w:gridSpan w:val="2"/>
          </w:tcPr>
          <w:p w14:paraId="0EA75CEE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Подача и прием заявок производится в печатном виде /на бумажном носителе в запечатанных конвертах, оформленных в соответствии с требованиями документации о закупке и исключающих возможность ознакомления с их содержимым до установленных извещением и документацией о закупке даты и времени вскрытия конвертов с заявками. Порядок подачи заявок определяется в документации о закупке.</w:t>
            </w:r>
          </w:p>
        </w:tc>
      </w:tr>
      <w:tr w:rsidR="00A84608" w:rsidRPr="00BA52AD" w14:paraId="236BCE2A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D400C3C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2.2.</w:t>
            </w:r>
          </w:p>
        </w:tc>
        <w:tc>
          <w:tcPr>
            <w:tcW w:w="13296" w:type="dxa"/>
            <w:gridSpan w:val="2"/>
          </w:tcPr>
          <w:p w14:paraId="7D222ED6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 составе заявки дополнительно должны содержаться следующие документы:</w:t>
            </w:r>
          </w:p>
        </w:tc>
      </w:tr>
      <w:tr w:rsidR="00A84608" w:rsidRPr="00BA52AD" w14:paraId="4E3E0816" w14:textId="77777777" w:rsidTr="00A3470C">
        <w:tc>
          <w:tcPr>
            <w:tcW w:w="1815" w:type="dxa"/>
            <w:gridSpan w:val="2"/>
          </w:tcPr>
          <w:p w14:paraId="79D0F600" w14:textId="77777777" w:rsidR="00A84608" w:rsidRPr="00BA52AD" w:rsidRDefault="00A7357D" w:rsidP="00A3470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а)</w:t>
            </w:r>
          </w:p>
        </w:tc>
        <w:tc>
          <w:tcPr>
            <w:tcW w:w="13296" w:type="dxa"/>
            <w:gridSpan w:val="2"/>
          </w:tcPr>
          <w:p w14:paraId="607A488C" w14:textId="77777777" w:rsidR="00A84608" w:rsidRPr="00BA52AD" w:rsidRDefault="00A84608" w:rsidP="00A3470C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оригинал или нотариально заверенная и полученная не ранее чем за 3 (три) месяца до дня размещения извещения копия выписки из единого государственного реестра юридических лиц (для юридических лиц); оригинал или нотариально заверенная и полученная не ранее чем за 3 (три) месяца до дня размещения извещения копия выписки из единого государственного реестра индивидуальных предпринимателей (для индивидуальных предпринимателей); нотариально заверенные копии документов, удостоверяющих личность (для </w:t>
            </w:r>
            <w:r w:rsidRPr="00BA52AD" w:rsidDel="009B388D">
              <w:rPr>
                <w:rFonts w:ascii="Arial" w:hAnsi="Arial" w:cs="Arial"/>
                <w:sz w:val="25"/>
                <w:szCs w:val="25"/>
              </w:rPr>
              <w:t xml:space="preserve">иных </w:t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физических лиц); </w:t>
            </w:r>
            <w:proofErr w:type="spellStart"/>
            <w:r w:rsidRPr="00BA52AD">
              <w:rPr>
                <w:rFonts w:ascii="Arial" w:hAnsi="Arial" w:cs="Arial"/>
                <w:sz w:val="25"/>
                <w:szCs w:val="25"/>
              </w:rPr>
              <w:t>апостилированный</w:t>
            </w:r>
            <w:proofErr w:type="spellEnd"/>
            <w:r w:rsidRPr="00BA52AD">
              <w:rPr>
                <w:rFonts w:ascii="Arial" w:hAnsi="Arial" w:cs="Arial"/>
                <w:sz w:val="25"/>
                <w:szCs w:val="25"/>
              </w:rPr>
              <w:t xml:space="preserve">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3 (три) месяца до дня официального размещения извещения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и документации о закупке;</w:t>
            </w:r>
          </w:p>
        </w:tc>
      </w:tr>
      <w:tr w:rsidR="00A84608" w:rsidRPr="00BA52AD" w14:paraId="6BA7A1EA" w14:textId="77777777" w:rsidTr="00A3470C">
        <w:tc>
          <w:tcPr>
            <w:tcW w:w="1815" w:type="dxa"/>
            <w:gridSpan w:val="2"/>
          </w:tcPr>
          <w:p w14:paraId="3CC91D0B" w14:textId="77777777" w:rsidR="00A84608" w:rsidRPr="00BA52AD" w:rsidRDefault="002A2C8D" w:rsidP="00A3470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б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0A6BFBCD" w14:textId="6D4309C5" w:rsidR="00A84608" w:rsidRPr="00BA52AD" w:rsidRDefault="00A84608" w:rsidP="00A3470C">
            <w:pPr>
              <w:rPr>
                <w:rFonts w:ascii="Arial" w:hAnsi="Arial" w:cs="Arial"/>
                <w:sz w:val="25"/>
                <w:szCs w:val="25"/>
              </w:rPr>
            </w:pPr>
            <w:bookmarkStart w:id="86" w:name="_Ref412146729"/>
            <w:r w:rsidRPr="00BA52AD">
              <w:rPr>
                <w:rFonts w:ascii="Arial" w:hAnsi="Arial" w:cs="Arial"/>
                <w:sz w:val="25"/>
                <w:szCs w:val="25"/>
              </w:rPr>
              <w:t xml:space="preserve">документ, подтверждающий предоставление участником процедуры закупки обеспечения заявки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соответствии с требованиями документации о закупке</w:t>
            </w:r>
            <w:r w:rsidR="002A2C8D" w:rsidRPr="00BA52AD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BA52AD">
              <w:rPr>
                <w:rFonts w:ascii="Arial" w:hAnsi="Arial" w:cs="Arial"/>
                <w:sz w:val="25"/>
                <w:szCs w:val="25"/>
              </w:rPr>
              <w:t>– оригинал безотзывной банковской гарантии либо заверенная участником копия платежного поручения о перечислении денежных средств (при наличии требования о предоставлении обеспечения заявки</w:t>
            </w:r>
            <w:r w:rsidR="003F47E8">
              <w:rPr>
                <w:rFonts w:ascii="Arial" w:hAnsi="Arial" w:cs="Arial"/>
                <w:sz w:val="25"/>
                <w:szCs w:val="25"/>
              </w:rPr>
              <w:t>)</w:t>
            </w:r>
            <w:r w:rsidRPr="00BA52AD">
              <w:rPr>
                <w:rFonts w:ascii="Arial" w:hAnsi="Arial" w:cs="Arial"/>
                <w:sz w:val="25"/>
                <w:szCs w:val="25"/>
              </w:rPr>
              <w:t>.</w:t>
            </w:r>
            <w:bookmarkEnd w:id="86"/>
          </w:p>
        </w:tc>
      </w:tr>
      <w:tr w:rsidR="00A84608" w:rsidRPr="00BA52AD" w14:paraId="2E861D13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8FB81ED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2.3.</w:t>
            </w:r>
          </w:p>
        </w:tc>
        <w:tc>
          <w:tcPr>
            <w:tcW w:w="13296" w:type="dxa"/>
            <w:gridSpan w:val="2"/>
          </w:tcPr>
          <w:p w14:paraId="03B41494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 документации о закупке может быть установлено требование о предоставлении одновременно с заявкой, подаваемой в печатном виде /на бумажном носителе, копии заявки на электронном носителе. Непредставление копии заявки на электронном носителе не может являться основанием для отказа в допуске к участию в закупке. Требования к формату файлов, содержащихся в электронной копии заявки, определяются в документации о закупке.</w:t>
            </w:r>
          </w:p>
        </w:tc>
      </w:tr>
      <w:tr w:rsidR="00A84608" w:rsidRPr="00BA52AD" w14:paraId="3E803FB6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6A163B4A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2.4.</w:t>
            </w:r>
          </w:p>
        </w:tc>
        <w:tc>
          <w:tcPr>
            <w:tcW w:w="13296" w:type="dxa"/>
            <w:gridSpan w:val="2"/>
          </w:tcPr>
          <w:p w14:paraId="71ED7A78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Заявки принимаются в сроки и в соответствии с порядком подачи заявок, установленными в извещении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и в документации о закупке.</w:t>
            </w:r>
          </w:p>
        </w:tc>
      </w:tr>
      <w:tr w:rsidR="00A84608" w:rsidRPr="00BA52AD" w14:paraId="7CD5A45A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918F52B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2.5.</w:t>
            </w:r>
          </w:p>
        </w:tc>
        <w:tc>
          <w:tcPr>
            <w:tcW w:w="13296" w:type="dxa"/>
            <w:gridSpan w:val="2"/>
          </w:tcPr>
          <w:p w14:paraId="2D825A79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Конверт с заявкой, поступивший после окончания срока подачи заявок, не вскрывается в случае, если на конверте с такой заявкой указана информация о подавшем ее лице, в том числе адрес участника процедуры закупки, и возвращается Заказчиком, организатором закупки в порядке, установленном документацией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о закупке. В случае если на конверте с заявкой, поступившей после окончания срока подачи заявок, не указана информация о подавшем ее лице, в том числе адрес участника процедуры закупки, такой конверт вскрывается секретарем ЗК с целью выяснения адреса и возвращается Заказчиком, организатором закупки участнику процедуры закупки в порядке, установленном документацией о закупке, с составлением акта, подписываемого секретарем ЗК и не менее чем двумя ее членами.</w:t>
            </w:r>
          </w:p>
        </w:tc>
      </w:tr>
      <w:tr w:rsidR="00A84608" w:rsidRPr="00BA52AD" w14:paraId="65B58709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2B0F0D14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2.6.</w:t>
            </w:r>
          </w:p>
        </w:tc>
        <w:tc>
          <w:tcPr>
            <w:tcW w:w="13296" w:type="dxa"/>
            <w:gridSpan w:val="2"/>
          </w:tcPr>
          <w:p w14:paraId="7B757FD2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Каждый конверт с заявкой, поступивший в срок, указанный в извещении и документации о закупке, регистрируется секретарем ЗК в журнале регистрации поступивших конвертов с заявками, с указанием даты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и времени поступления. Отказ в приеме и регистрации конверта с заявкой, предъявление требований указать или предоставить сведения об участнике процедуры закупки, от имени которого подается заявка (в том числе в форме документов, подтверждающих полномочия лица, доставившего конверт с заявкой), не допускаются. Указание на конверте с заявкой наименования, адреса участника процедуры закупки не является основанием для отказа в приеме конверта с заявкой.</w:t>
            </w:r>
          </w:p>
        </w:tc>
      </w:tr>
      <w:tr w:rsidR="00A84608" w:rsidRPr="00BA52AD" w14:paraId="1D39017E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00A45E8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2.7.</w:t>
            </w:r>
          </w:p>
        </w:tc>
        <w:tc>
          <w:tcPr>
            <w:tcW w:w="13296" w:type="dxa"/>
            <w:gridSpan w:val="2"/>
          </w:tcPr>
          <w:p w14:paraId="25287C6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Секретарем ЗК выдается расписка в получении конверта с заявкой с указанием даты и времени его получения, а также делается отметка об отсутствии или нарушении целостности конверта.</w:t>
            </w:r>
          </w:p>
        </w:tc>
      </w:tr>
      <w:tr w:rsidR="00A84608" w:rsidRPr="00BA52AD" w14:paraId="0F167B4D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2EFAF4DF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2.8.</w:t>
            </w:r>
          </w:p>
        </w:tc>
        <w:tc>
          <w:tcPr>
            <w:tcW w:w="13296" w:type="dxa"/>
            <w:gridSpan w:val="2"/>
          </w:tcPr>
          <w:p w14:paraId="6C90EE6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 целях обеспечения участникам процедуры закупки возможности подачи заявок в документации о закупке указывается:</w:t>
            </w:r>
          </w:p>
        </w:tc>
      </w:tr>
      <w:tr w:rsidR="00A84608" w:rsidRPr="00BA52AD" w14:paraId="73106021" w14:textId="77777777" w:rsidTr="00A3470C">
        <w:tc>
          <w:tcPr>
            <w:tcW w:w="1815" w:type="dxa"/>
            <w:gridSpan w:val="2"/>
          </w:tcPr>
          <w:p w14:paraId="6C84EDF2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а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42A946DD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точный адрес приема заявок с указанием почтового индекса и наименования организации, осуществляющей прием заявок;</w:t>
            </w:r>
          </w:p>
        </w:tc>
      </w:tr>
      <w:tr w:rsidR="00A84608" w:rsidRPr="00BA52AD" w14:paraId="09D4E9C0" w14:textId="77777777" w:rsidTr="00A3470C">
        <w:tc>
          <w:tcPr>
            <w:tcW w:w="1815" w:type="dxa"/>
            <w:gridSpan w:val="2"/>
          </w:tcPr>
          <w:p w14:paraId="5644B5A4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24F944E6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сроки и время приема заявок с учетом установленного режима работы Заказчика, организатора закупки;</w:t>
            </w:r>
          </w:p>
        </w:tc>
      </w:tr>
      <w:tr w:rsidR="00A84608" w:rsidRPr="00BA52AD" w14:paraId="60CCA3C0" w14:textId="77777777" w:rsidTr="00A3470C">
        <w:tc>
          <w:tcPr>
            <w:tcW w:w="1815" w:type="dxa"/>
            <w:gridSpan w:val="2"/>
          </w:tcPr>
          <w:p w14:paraId="48181516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б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5EEDB88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контактное лицо, ответственное за прием заявок, включая указание должности, фамилии, имени, отчества, контактного телефона и адреса электронной почты;</w:t>
            </w:r>
          </w:p>
        </w:tc>
      </w:tr>
      <w:tr w:rsidR="00A84608" w:rsidRPr="00BA52AD" w14:paraId="1692A61E" w14:textId="77777777" w:rsidTr="00A3470C">
        <w:tc>
          <w:tcPr>
            <w:tcW w:w="1815" w:type="dxa"/>
            <w:gridSpan w:val="2"/>
          </w:tcPr>
          <w:p w14:paraId="25B2E9FF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г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5BC7AF08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информация о необходимости и порядке соблюдения требований особого (режимного) порядка посещения объекта, на территории которого осуществляется прием заявок, сведения о наличии пропускной системы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и иных обстоятельствах, способных создать препятствия в подаче заявок.</w:t>
            </w:r>
          </w:p>
        </w:tc>
      </w:tr>
      <w:tr w:rsidR="00A84608" w:rsidRPr="00BA52AD" w14:paraId="0A9B3392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2FB8912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2.9.</w:t>
            </w:r>
          </w:p>
        </w:tc>
        <w:tc>
          <w:tcPr>
            <w:tcW w:w="13296" w:type="dxa"/>
            <w:gridSpan w:val="2"/>
          </w:tcPr>
          <w:p w14:paraId="56C6258B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Секретарь ЗК обязан отказать в приеме конверта с заявкой в следующих случаях:</w:t>
            </w:r>
          </w:p>
        </w:tc>
      </w:tr>
      <w:tr w:rsidR="00A84608" w:rsidRPr="00BA52AD" w14:paraId="120E9F1B" w14:textId="77777777" w:rsidTr="00A3470C">
        <w:tc>
          <w:tcPr>
            <w:tcW w:w="1815" w:type="dxa"/>
            <w:gridSpan w:val="2"/>
          </w:tcPr>
          <w:p w14:paraId="7F1614FE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а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0D3053E1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конверт оформлен с нарушениями требований документации о закупке, препятствующими идентификации закупки, для участия в которой направляется заявка;</w:t>
            </w:r>
          </w:p>
        </w:tc>
      </w:tr>
      <w:tr w:rsidR="00A84608" w:rsidRPr="00BA52AD" w14:paraId="614BF18C" w14:textId="77777777" w:rsidTr="00A3470C">
        <w:tc>
          <w:tcPr>
            <w:tcW w:w="1815" w:type="dxa"/>
            <w:gridSpan w:val="2"/>
          </w:tcPr>
          <w:p w14:paraId="55FA8368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б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06901A41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конверт не запечатан или его целостность нарушена иным образом;</w:t>
            </w:r>
          </w:p>
        </w:tc>
      </w:tr>
      <w:tr w:rsidR="00A84608" w:rsidRPr="00BA52AD" w14:paraId="42901A2F" w14:textId="77777777" w:rsidTr="00A3470C">
        <w:tc>
          <w:tcPr>
            <w:tcW w:w="1815" w:type="dxa"/>
            <w:gridSpan w:val="2"/>
          </w:tcPr>
          <w:p w14:paraId="397E8211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4550A9D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конверт доставлен после окончания срока подачи заявок.</w:t>
            </w:r>
          </w:p>
        </w:tc>
      </w:tr>
      <w:tr w:rsidR="00A84608" w:rsidRPr="00BA52AD" w14:paraId="6E56C34D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2D4953B1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2.10.</w:t>
            </w:r>
          </w:p>
        </w:tc>
        <w:tc>
          <w:tcPr>
            <w:tcW w:w="13296" w:type="dxa"/>
            <w:gridSpan w:val="2"/>
          </w:tcPr>
          <w:p w14:paraId="711C863D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В случае нарушения участником процедуры закупки требований к порядку оформления или подачи конверта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с заявкой он подвергается риску неполучения или получения с опозданием конверта с заявкой.</w:t>
            </w:r>
          </w:p>
        </w:tc>
      </w:tr>
      <w:tr w:rsidR="00A84608" w:rsidRPr="00BA52AD" w14:paraId="5683BA50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18F459B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2.11.</w:t>
            </w:r>
          </w:p>
        </w:tc>
        <w:tc>
          <w:tcPr>
            <w:tcW w:w="13296" w:type="dxa"/>
            <w:gridSpan w:val="2"/>
          </w:tcPr>
          <w:p w14:paraId="406DFCB0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bookmarkStart w:id="87" w:name="_Ref411278074"/>
            <w:r w:rsidRPr="00BA52AD">
              <w:rPr>
                <w:rFonts w:ascii="Arial" w:hAnsi="Arial" w:cs="Arial"/>
                <w:sz w:val="25"/>
                <w:szCs w:val="25"/>
              </w:rPr>
              <w:t xml:space="preserve">Каждый участник процедуры закупки вправе подать только одну заявку по каждому лоту. При получении более одной заявки от одного участника закупки по одному лоту все поданные им заявки подлежат отклонению. </w:t>
            </w:r>
            <w:bookmarkEnd w:id="87"/>
          </w:p>
        </w:tc>
      </w:tr>
      <w:tr w:rsidR="00A84608" w:rsidRPr="00BA52AD" w14:paraId="57ACA176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68F68C1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2.12.</w:t>
            </w:r>
          </w:p>
        </w:tc>
        <w:tc>
          <w:tcPr>
            <w:tcW w:w="13296" w:type="dxa"/>
            <w:gridSpan w:val="2"/>
          </w:tcPr>
          <w:p w14:paraId="16B277DA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Участник процедуры закупки вправе подать, изменить или отозвать ранее поданную заявку в любое время до даты и времени окончания срока подачи заявок в порядке, установленном извещением и (или) документацией о закупке.</w:t>
            </w:r>
          </w:p>
        </w:tc>
      </w:tr>
      <w:tr w:rsidR="00A84608" w:rsidRPr="00BA52AD" w14:paraId="745F310B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4BB1FB6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2.13.</w:t>
            </w:r>
          </w:p>
        </w:tc>
        <w:tc>
          <w:tcPr>
            <w:tcW w:w="13296" w:type="dxa"/>
            <w:gridSpan w:val="2"/>
          </w:tcPr>
          <w:p w14:paraId="69BC358C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После приема конвертов с заявками секретарь ЗК обязан обеспечить их сохранность до момента их вскрытия. 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срока.</w:t>
            </w:r>
          </w:p>
        </w:tc>
      </w:tr>
      <w:tr w:rsidR="00A84608" w:rsidRPr="00BA52AD" w14:paraId="5F56B9FA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2E97680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2.14.</w:t>
            </w:r>
          </w:p>
        </w:tc>
        <w:tc>
          <w:tcPr>
            <w:tcW w:w="13296" w:type="dxa"/>
            <w:gridSpan w:val="2"/>
          </w:tcPr>
          <w:p w14:paraId="5173B79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Заказчик/организатор закупки вправе предусмотреть разумные меры предосторожности, связанные в том числе с необходимостью обеспечения антитеррористической безопасности, защиты жизни и здоровья граждан, обеспечения сохранности имущества путем проверки содержимого конвертов без их вскрытия или лиц, представивших такие конверты. Принимаемые меры должны быть одинаковыми для всех поступивших заявок и участников процедуры закупки.</w:t>
            </w:r>
          </w:p>
        </w:tc>
      </w:tr>
      <w:tr w:rsidR="00A84608" w:rsidRPr="00BA52AD" w14:paraId="766462E7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D299D6A" w14:textId="77777777" w:rsidR="00A84608" w:rsidRPr="00A3470C" w:rsidRDefault="002A2C8D" w:rsidP="00E666E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3470C">
              <w:rPr>
                <w:rFonts w:ascii="Arial" w:hAnsi="Arial" w:cs="Arial"/>
                <w:b/>
                <w:sz w:val="25"/>
                <w:szCs w:val="25"/>
              </w:rPr>
              <w:t>3.</w:t>
            </w:r>
          </w:p>
        </w:tc>
        <w:tc>
          <w:tcPr>
            <w:tcW w:w="13296" w:type="dxa"/>
            <w:gridSpan w:val="2"/>
          </w:tcPr>
          <w:p w14:paraId="6088AD12" w14:textId="77777777" w:rsidR="00A84608" w:rsidRPr="00BA52AD" w:rsidRDefault="00A84608" w:rsidP="00E666E3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88" w:name="_Toc410902977"/>
            <w:bookmarkStart w:id="89" w:name="_Toc410907995"/>
            <w:bookmarkStart w:id="90" w:name="_Toc410908221"/>
            <w:bookmarkStart w:id="91" w:name="_Toc410910977"/>
            <w:bookmarkStart w:id="92" w:name="_Toc410911250"/>
            <w:bookmarkStart w:id="93" w:name="_Toc410920342"/>
            <w:bookmarkStart w:id="94" w:name="_Toc411279982"/>
            <w:bookmarkStart w:id="95" w:name="_Toc411626708"/>
            <w:bookmarkStart w:id="96" w:name="_Toc411632251"/>
            <w:bookmarkStart w:id="97" w:name="_Toc411882160"/>
            <w:bookmarkStart w:id="98" w:name="_Toc411941170"/>
            <w:bookmarkStart w:id="99" w:name="_Toc285801618"/>
            <w:bookmarkStart w:id="100" w:name="_Toc411949645"/>
            <w:bookmarkStart w:id="101" w:name="_Toc412111285"/>
            <w:bookmarkStart w:id="102" w:name="_Toc285977889"/>
            <w:bookmarkStart w:id="103" w:name="_Toc412128052"/>
            <w:bookmarkStart w:id="104" w:name="_Toc286000017"/>
            <w:bookmarkStart w:id="105" w:name="_Toc412218500"/>
            <w:bookmarkStart w:id="106" w:name="_Toc412543786"/>
            <w:bookmarkStart w:id="107" w:name="_Toc412551531"/>
            <w:bookmarkStart w:id="108" w:name="_Toc485391314"/>
            <w:r w:rsidRPr="00BA52AD">
              <w:rPr>
                <w:rFonts w:ascii="Arial" w:hAnsi="Arial" w:cs="Arial"/>
                <w:b/>
                <w:sz w:val="25"/>
                <w:szCs w:val="25"/>
              </w:rPr>
              <w:t>Вскрытие поступивших конвертов с заявками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r w:rsidRPr="00BA52AD">
              <w:rPr>
                <w:rFonts w:ascii="Arial" w:hAnsi="Arial" w:cs="Arial"/>
                <w:b/>
                <w:sz w:val="25"/>
                <w:szCs w:val="25"/>
              </w:rPr>
              <w:t>.</w:t>
            </w:r>
            <w:bookmarkEnd w:id="108"/>
          </w:p>
        </w:tc>
      </w:tr>
      <w:tr w:rsidR="00A84608" w:rsidRPr="00BA52AD" w14:paraId="437687AD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433302F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3.1.</w:t>
            </w:r>
          </w:p>
        </w:tc>
        <w:tc>
          <w:tcPr>
            <w:tcW w:w="13296" w:type="dxa"/>
            <w:gridSpan w:val="2"/>
          </w:tcPr>
          <w:p w14:paraId="3ACC1CB8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ЗК вскрывает конверты с заявками в день, </w:t>
            </w:r>
            <w:proofErr w:type="gramStart"/>
            <w:r w:rsidR="006075E2" w:rsidRPr="00BA52AD">
              <w:rPr>
                <w:rFonts w:ascii="Arial" w:hAnsi="Arial" w:cs="Arial"/>
                <w:sz w:val="25"/>
                <w:szCs w:val="25"/>
              </w:rPr>
              <w:t>во время</w:t>
            </w:r>
            <w:proofErr w:type="gramEnd"/>
            <w:r w:rsidRPr="00BA52AD">
              <w:rPr>
                <w:rFonts w:ascii="Arial" w:hAnsi="Arial" w:cs="Arial"/>
                <w:sz w:val="25"/>
                <w:szCs w:val="25"/>
              </w:rPr>
              <w:t xml:space="preserve"> и в месте, указанные в извещении и документации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о закупке. В случае проведения закупки по нескольким лотам вскрытие конвертов осуществляется последовательно по каждому лоту, начиная с первого. </w:t>
            </w:r>
          </w:p>
        </w:tc>
      </w:tr>
      <w:tr w:rsidR="00A84608" w:rsidRPr="00BA52AD" w14:paraId="6E58D0FD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353FC09B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3.2.</w:t>
            </w:r>
          </w:p>
        </w:tc>
        <w:tc>
          <w:tcPr>
            <w:tcW w:w="13296" w:type="dxa"/>
            <w:gridSpan w:val="2"/>
          </w:tcPr>
          <w:p w14:paraId="69CCBC18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закупке, поданными в отношении каждого лота, ЗК обязана объявить присутствующим при вскрытии таких конвертов участникам процедуры закупки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о возможности подать заявки, изменить или отозвать поданные заявки до вскрытия конвертов с заявками.</w:t>
            </w:r>
          </w:p>
        </w:tc>
      </w:tr>
      <w:tr w:rsidR="00A84608" w:rsidRPr="00BA52AD" w14:paraId="41FABE46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605665CE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3.3.</w:t>
            </w:r>
          </w:p>
        </w:tc>
        <w:tc>
          <w:tcPr>
            <w:tcW w:w="13296" w:type="dxa"/>
            <w:gridSpan w:val="2"/>
          </w:tcPr>
          <w:p w14:paraId="6D8C7F40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Вскрытие поступивших конвертов с заявками проводится на заседании комиссии в присутствии членов ЗК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с возможным привлечением иных сотрудников Заказчика, организатора закупки. При проведении конкурса на вскрытии конвертов вправе присутствовать участники или представители участников, а также осуществлять аудиозапись. </w:t>
            </w:r>
          </w:p>
        </w:tc>
      </w:tr>
      <w:tr w:rsidR="00A84608" w:rsidRPr="00BA52AD" w14:paraId="241A4DFD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4B625F5E" w14:textId="77777777" w:rsidR="00A84608" w:rsidRPr="00BA52AD" w:rsidRDefault="002A2C8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3.4.</w:t>
            </w:r>
          </w:p>
        </w:tc>
        <w:tc>
          <w:tcPr>
            <w:tcW w:w="13296" w:type="dxa"/>
            <w:gridSpan w:val="2"/>
          </w:tcPr>
          <w:p w14:paraId="17F16E1F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В ходе проведения процедуры вскрытия конвертов с заявками вскрывается каждый поступивший конверт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с заявкой, оглашается и вносится в протокол вскрытия конвертов с заявками следующая информация:</w:t>
            </w:r>
          </w:p>
        </w:tc>
      </w:tr>
      <w:tr w:rsidR="00A84608" w:rsidRPr="00BA52AD" w14:paraId="39004B44" w14:textId="77777777" w:rsidTr="00A3470C">
        <w:tc>
          <w:tcPr>
            <w:tcW w:w="1815" w:type="dxa"/>
            <w:gridSpan w:val="2"/>
          </w:tcPr>
          <w:p w14:paraId="202EBBA1" w14:textId="77777777" w:rsidR="00A84608" w:rsidRPr="00BA52AD" w:rsidRDefault="002A2C8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а</w:t>
            </w:r>
            <w:r w:rsidR="00A7357D" w:rsidRPr="00BA52AD">
              <w:rPr>
                <w:rFonts w:ascii="Arial" w:hAnsi="Arial" w:cs="Arial"/>
                <w:sz w:val="25"/>
                <w:szCs w:val="25"/>
              </w:rPr>
              <w:t>)</w:t>
            </w:r>
          </w:p>
        </w:tc>
        <w:tc>
          <w:tcPr>
            <w:tcW w:w="13296" w:type="dxa"/>
            <w:gridSpan w:val="2"/>
          </w:tcPr>
          <w:p w14:paraId="3BE0C55D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наименование закупки;</w:t>
            </w:r>
          </w:p>
        </w:tc>
      </w:tr>
      <w:tr w:rsidR="00A84608" w:rsidRPr="00BA52AD" w14:paraId="47BFC728" w14:textId="77777777" w:rsidTr="00A3470C">
        <w:tc>
          <w:tcPr>
            <w:tcW w:w="1815" w:type="dxa"/>
            <w:gridSpan w:val="2"/>
          </w:tcPr>
          <w:p w14:paraId="5B54384F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б)</w:t>
            </w:r>
          </w:p>
        </w:tc>
        <w:tc>
          <w:tcPr>
            <w:tcW w:w="13296" w:type="dxa"/>
            <w:gridSpan w:val="2"/>
          </w:tcPr>
          <w:p w14:paraId="490108EA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номер закупки (при наличии);</w:t>
            </w:r>
          </w:p>
        </w:tc>
      </w:tr>
      <w:tr w:rsidR="00A84608" w:rsidRPr="00BA52AD" w14:paraId="0C000236" w14:textId="77777777" w:rsidTr="00A3470C">
        <w:tc>
          <w:tcPr>
            <w:tcW w:w="1815" w:type="dxa"/>
            <w:gridSpan w:val="2"/>
          </w:tcPr>
          <w:p w14:paraId="234834AE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в)</w:t>
            </w:r>
          </w:p>
        </w:tc>
        <w:tc>
          <w:tcPr>
            <w:tcW w:w="13296" w:type="dxa"/>
            <w:gridSpan w:val="2"/>
          </w:tcPr>
          <w:p w14:paraId="2419C750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сведения об НМЦ, объеме закупаемой продукции, сроке исполнения договора;</w:t>
            </w:r>
          </w:p>
        </w:tc>
      </w:tr>
      <w:tr w:rsidR="00A84608" w:rsidRPr="00BA52AD" w14:paraId="7EF6D77D" w14:textId="77777777" w:rsidTr="00A3470C">
        <w:tc>
          <w:tcPr>
            <w:tcW w:w="1815" w:type="dxa"/>
            <w:gridSpan w:val="2"/>
          </w:tcPr>
          <w:p w14:paraId="7761834B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г)</w:t>
            </w:r>
          </w:p>
        </w:tc>
        <w:tc>
          <w:tcPr>
            <w:tcW w:w="13296" w:type="dxa"/>
            <w:gridSpan w:val="2"/>
          </w:tcPr>
          <w:p w14:paraId="72F6BE7E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место, дата и время проведения процедуры вскрытия конвертов с заявками;</w:t>
            </w:r>
          </w:p>
        </w:tc>
      </w:tr>
      <w:tr w:rsidR="00A84608" w:rsidRPr="00BA52AD" w14:paraId="39FD70A3" w14:textId="77777777" w:rsidTr="00A3470C">
        <w:tc>
          <w:tcPr>
            <w:tcW w:w="1815" w:type="dxa"/>
            <w:gridSpan w:val="2"/>
          </w:tcPr>
          <w:p w14:paraId="5EB5D004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д)</w:t>
            </w:r>
          </w:p>
        </w:tc>
        <w:tc>
          <w:tcPr>
            <w:tcW w:w="13296" w:type="dxa"/>
            <w:gridSpan w:val="2"/>
          </w:tcPr>
          <w:p w14:paraId="7FFA2229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наличие кворума для осуществления вскрытия конвертов с заявками;</w:t>
            </w:r>
          </w:p>
        </w:tc>
      </w:tr>
      <w:tr w:rsidR="00A84608" w:rsidRPr="00BA52AD" w14:paraId="510B9BBC" w14:textId="77777777" w:rsidTr="00A3470C">
        <w:tc>
          <w:tcPr>
            <w:tcW w:w="1815" w:type="dxa"/>
            <w:gridSpan w:val="2"/>
          </w:tcPr>
          <w:p w14:paraId="4AD6ECDD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е)</w:t>
            </w:r>
          </w:p>
        </w:tc>
        <w:tc>
          <w:tcPr>
            <w:tcW w:w="13296" w:type="dxa"/>
            <w:gridSpan w:val="2"/>
          </w:tcPr>
          <w:p w14:paraId="3249B759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общее количество поступивших конвертов с заявками;</w:t>
            </w:r>
          </w:p>
        </w:tc>
      </w:tr>
      <w:tr w:rsidR="00A84608" w:rsidRPr="00BA52AD" w14:paraId="06FD69B2" w14:textId="77777777" w:rsidTr="00A3470C">
        <w:tc>
          <w:tcPr>
            <w:tcW w:w="1815" w:type="dxa"/>
            <w:gridSpan w:val="2"/>
          </w:tcPr>
          <w:p w14:paraId="4562634C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ж)</w:t>
            </w:r>
          </w:p>
        </w:tc>
        <w:tc>
          <w:tcPr>
            <w:tcW w:w="13296" w:type="dxa"/>
            <w:gridSpan w:val="2"/>
          </w:tcPr>
          <w:p w14:paraId="6A8838F1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наименование, адрес места нахождения участников процедуры закупки;</w:t>
            </w:r>
          </w:p>
        </w:tc>
      </w:tr>
      <w:tr w:rsidR="00A84608" w:rsidRPr="00BA52AD" w14:paraId="0433DFBA" w14:textId="77777777" w:rsidTr="00A3470C">
        <w:tc>
          <w:tcPr>
            <w:tcW w:w="1815" w:type="dxa"/>
            <w:gridSpan w:val="2"/>
          </w:tcPr>
          <w:p w14:paraId="42CC739B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з)</w:t>
            </w:r>
          </w:p>
        </w:tc>
        <w:tc>
          <w:tcPr>
            <w:tcW w:w="13296" w:type="dxa"/>
            <w:gridSpan w:val="2"/>
          </w:tcPr>
          <w:p w14:paraId="387BE603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сведения о сути поступивших конвертов (заявка, ее изменение, отзыв);</w:t>
            </w:r>
          </w:p>
        </w:tc>
      </w:tr>
      <w:tr w:rsidR="00A84608" w:rsidRPr="00BA52AD" w14:paraId="5B787F39" w14:textId="77777777" w:rsidTr="00A3470C">
        <w:tc>
          <w:tcPr>
            <w:tcW w:w="1815" w:type="dxa"/>
            <w:gridSpan w:val="2"/>
          </w:tcPr>
          <w:p w14:paraId="551AA5DB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и)</w:t>
            </w:r>
          </w:p>
        </w:tc>
        <w:tc>
          <w:tcPr>
            <w:tcW w:w="13296" w:type="dxa"/>
            <w:gridSpan w:val="2"/>
          </w:tcPr>
          <w:p w14:paraId="7A59A0BD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предлагаемая участником процедуры закупки цена договора и (или) цена за единицу продукции в случаях, предусмотренных Положени</w:t>
            </w:r>
            <w:r w:rsidR="002A2C8D" w:rsidRPr="00BA52AD">
              <w:rPr>
                <w:rFonts w:ascii="Arial" w:hAnsi="Arial" w:cs="Arial"/>
                <w:sz w:val="25"/>
                <w:szCs w:val="25"/>
              </w:rPr>
              <w:t>ем</w:t>
            </w:r>
            <w:r w:rsidRPr="00BA52AD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A84608" w:rsidRPr="00BA52AD" w14:paraId="619AD35F" w14:textId="77777777" w:rsidTr="00A3470C">
        <w:tc>
          <w:tcPr>
            <w:tcW w:w="1815" w:type="dxa"/>
            <w:gridSpan w:val="2"/>
          </w:tcPr>
          <w:p w14:paraId="38B5A49E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к)</w:t>
            </w:r>
          </w:p>
        </w:tc>
        <w:tc>
          <w:tcPr>
            <w:tcW w:w="13296" w:type="dxa"/>
            <w:gridSpan w:val="2"/>
          </w:tcPr>
          <w:p w14:paraId="2B79255B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для конвертов с изменениями и отзывами заявок – существо изменений или факт отзыва заявки;</w:t>
            </w:r>
          </w:p>
        </w:tc>
      </w:tr>
      <w:tr w:rsidR="00A84608" w:rsidRPr="00BA52AD" w14:paraId="151AA951" w14:textId="77777777" w:rsidTr="00A3470C">
        <w:tc>
          <w:tcPr>
            <w:tcW w:w="1815" w:type="dxa"/>
            <w:gridSpan w:val="2"/>
          </w:tcPr>
          <w:p w14:paraId="0BABD003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л)</w:t>
            </w:r>
          </w:p>
        </w:tc>
        <w:tc>
          <w:tcPr>
            <w:tcW w:w="13296" w:type="dxa"/>
            <w:gridSpan w:val="2"/>
          </w:tcPr>
          <w:p w14:paraId="5957B72A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иные сведения, которые ЗК сочтет нужным указать.</w:t>
            </w:r>
          </w:p>
        </w:tc>
      </w:tr>
      <w:tr w:rsidR="00A84608" w:rsidRPr="00BA52AD" w14:paraId="430B6D07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3ADE40D9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3.5.</w:t>
            </w:r>
          </w:p>
        </w:tc>
        <w:tc>
          <w:tcPr>
            <w:tcW w:w="13296" w:type="dxa"/>
            <w:gridSpan w:val="2"/>
          </w:tcPr>
          <w:p w14:paraId="7B6A960D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По результатам вскрытия конвертов с заявками конкурентная 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вскрытия конвертов с заявками вносится соответствующая информация. Последствия признания процедуры закупки несостоявшейся по указанным основаниям установлены </w:t>
            </w:r>
            <w:r w:rsidR="002A2C8D" w:rsidRPr="00BA52AD">
              <w:rPr>
                <w:rFonts w:ascii="Arial" w:hAnsi="Arial" w:cs="Arial"/>
                <w:sz w:val="25"/>
                <w:szCs w:val="25"/>
              </w:rPr>
              <w:t xml:space="preserve">в </w:t>
            </w:r>
            <w:r w:rsidR="00A7267E" w:rsidRPr="00BA52AD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A7267E" w:rsidRPr="00BA52AD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BA52AD">
              <w:rPr>
                <w:rFonts w:ascii="Arial" w:hAnsi="Arial" w:cs="Arial"/>
                <w:sz w:val="25"/>
                <w:szCs w:val="25"/>
              </w:rPr>
              <w:t>11.9.7</w:t>
            </w:r>
            <w:r w:rsidR="00A7267E" w:rsidRPr="00BA52AD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BA52AD">
              <w:rPr>
                <w:rFonts w:ascii="Arial" w:hAnsi="Arial" w:cs="Arial"/>
                <w:sz w:val="25"/>
                <w:szCs w:val="25"/>
              </w:rPr>
              <w:t>Положени</w:t>
            </w:r>
            <w:r w:rsidR="002A2C8D" w:rsidRPr="00BA52AD">
              <w:rPr>
                <w:rFonts w:ascii="Arial" w:hAnsi="Arial" w:cs="Arial"/>
                <w:sz w:val="25"/>
                <w:szCs w:val="25"/>
              </w:rPr>
              <w:t>и</w:t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 соответственно.</w:t>
            </w:r>
          </w:p>
        </w:tc>
      </w:tr>
      <w:tr w:rsidR="00A84608" w:rsidRPr="00BA52AD" w14:paraId="07BCB794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28628C92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3.6.</w:t>
            </w:r>
          </w:p>
        </w:tc>
        <w:tc>
          <w:tcPr>
            <w:tcW w:w="13296" w:type="dxa"/>
            <w:gridSpan w:val="2"/>
          </w:tcPr>
          <w:p w14:paraId="67B78D83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По результатам проведения процедуры вскрытия конвертов с заявками оформляется протокол, который должен быть подписан присутствующими на заседании членами ЗК не позднее дня, следующего за днем проведения данной процедуры. Протокол вскрытия конвертов с заявками должен быть официально размещен в срок не позднее 3 (трех) дней со дня подписания такого протокола.</w:t>
            </w:r>
          </w:p>
        </w:tc>
      </w:tr>
      <w:tr w:rsidR="00A84608" w:rsidRPr="00BA52AD" w14:paraId="5301DA57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6DDB6C33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3.7.</w:t>
            </w:r>
          </w:p>
        </w:tc>
        <w:tc>
          <w:tcPr>
            <w:tcW w:w="13296" w:type="dxa"/>
            <w:gridSpan w:val="2"/>
          </w:tcPr>
          <w:p w14:paraId="15D2CCA7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Заявки, информация о которых не была оглашена при проведении вскрытия конвертов и не была внесена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протокол вскрытия конвертов, не могут в дальнейшем приниматься к рассмотрению ни при каких условиях.</w:t>
            </w:r>
          </w:p>
        </w:tc>
      </w:tr>
      <w:tr w:rsidR="00A84608" w:rsidRPr="00BA52AD" w14:paraId="59B3DDAD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92213E0" w14:textId="77777777" w:rsidR="00A84608" w:rsidRPr="00A3470C" w:rsidRDefault="00A7357D" w:rsidP="00E666E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3470C">
              <w:rPr>
                <w:rFonts w:ascii="Arial" w:hAnsi="Arial" w:cs="Arial"/>
                <w:b/>
                <w:sz w:val="25"/>
                <w:szCs w:val="25"/>
              </w:rPr>
              <w:t>4.</w:t>
            </w:r>
          </w:p>
        </w:tc>
        <w:tc>
          <w:tcPr>
            <w:tcW w:w="13296" w:type="dxa"/>
            <w:gridSpan w:val="2"/>
          </w:tcPr>
          <w:p w14:paraId="7B612ACC" w14:textId="77777777" w:rsidR="00A84608" w:rsidRPr="00BA52AD" w:rsidRDefault="00A84608" w:rsidP="00E666E3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109" w:name="_Toc412543787"/>
            <w:bookmarkStart w:id="110" w:name="_Toc412551532"/>
            <w:bookmarkStart w:id="111" w:name="_Toc485391315"/>
            <w:r w:rsidRPr="00BA52AD">
              <w:rPr>
                <w:rFonts w:ascii="Arial" w:hAnsi="Arial" w:cs="Arial"/>
                <w:b/>
                <w:sz w:val="25"/>
                <w:szCs w:val="25"/>
              </w:rPr>
              <w:t>Особенности рассмотрения заявок (отборочная стадия)</w:t>
            </w:r>
            <w:bookmarkEnd w:id="109"/>
            <w:bookmarkEnd w:id="110"/>
            <w:r w:rsidRPr="00BA52AD">
              <w:rPr>
                <w:rFonts w:ascii="Arial" w:hAnsi="Arial" w:cs="Arial"/>
                <w:b/>
                <w:sz w:val="25"/>
                <w:szCs w:val="25"/>
              </w:rPr>
              <w:t>.</w:t>
            </w:r>
            <w:bookmarkEnd w:id="111"/>
          </w:p>
        </w:tc>
      </w:tr>
      <w:tr w:rsidR="00A84608" w:rsidRPr="00BA52AD" w14:paraId="6EC20A82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644C2291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4.1</w:t>
            </w:r>
          </w:p>
        </w:tc>
        <w:tc>
          <w:tcPr>
            <w:tcW w:w="13296" w:type="dxa"/>
            <w:gridSpan w:val="2"/>
          </w:tcPr>
          <w:p w14:paraId="57D7040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Рассмотрение заявок осуществляется ЗК на основании указанных в документации о закупке измеряемых критериев отбора в сроки, установленные извещением и документацией о закупке.</w:t>
            </w:r>
          </w:p>
        </w:tc>
      </w:tr>
      <w:tr w:rsidR="00A84608" w:rsidRPr="00BA52AD" w14:paraId="3195975E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2519FD23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4.2.</w:t>
            </w:r>
          </w:p>
        </w:tc>
        <w:tc>
          <w:tcPr>
            <w:tcW w:w="13296" w:type="dxa"/>
            <w:gridSpan w:val="2"/>
          </w:tcPr>
          <w:p w14:paraId="7110EE5F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 ходе проведения процедуры рассмотрения заявок (отборочная стадия) ЗК в отношении каждой поступившей заявки осуществляет следующие действия:</w:t>
            </w:r>
          </w:p>
        </w:tc>
      </w:tr>
      <w:tr w:rsidR="00A84608" w:rsidRPr="00BA52AD" w14:paraId="4B4C2AF2" w14:textId="77777777" w:rsidTr="00A3470C">
        <w:tc>
          <w:tcPr>
            <w:tcW w:w="1815" w:type="dxa"/>
            <w:gridSpan w:val="2"/>
          </w:tcPr>
          <w:p w14:paraId="52DCB781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а)</w:t>
            </w:r>
          </w:p>
        </w:tc>
        <w:tc>
          <w:tcPr>
            <w:tcW w:w="13296" w:type="dxa"/>
            <w:gridSpan w:val="2"/>
          </w:tcPr>
          <w:p w14:paraId="7878BF34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проверку состава, содержания и оформления заявки на соответствие требованиям документации о закупке;</w:t>
            </w:r>
          </w:p>
        </w:tc>
      </w:tr>
      <w:tr w:rsidR="00A84608" w:rsidRPr="00BA52AD" w14:paraId="54362371" w14:textId="77777777" w:rsidTr="00A3470C">
        <w:tc>
          <w:tcPr>
            <w:tcW w:w="1815" w:type="dxa"/>
            <w:gridSpan w:val="2"/>
          </w:tcPr>
          <w:p w14:paraId="441865E6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б)</w:t>
            </w:r>
          </w:p>
        </w:tc>
        <w:tc>
          <w:tcPr>
            <w:tcW w:w="13296" w:type="dxa"/>
            <w:gridSpan w:val="2"/>
          </w:tcPr>
          <w:p w14:paraId="7709F62D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при наличии в документации о закупке требования о предоставлении обеспечения заявки – проверку в составе заявки документа, подтверждающего предоставление обеспечения заявки, а в случае использования участником процедуры закупки в качестве обеспечения заявки перечисления денежных средств – также проверку поступления денежных средств в требуемом размере на расчетный счет, указанный в документации о закупке;</w:t>
            </w:r>
          </w:p>
        </w:tc>
      </w:tr>
      <w:tr w:rsidR="00A84608" w:rsidRPr="00BA52AD" w14:paraId="03742EE7" w14:textId="77777777" w:rsidTr="00A3470C">
        <w:tc>
          <w:tcPr>
            <w:tcW w:w="1815" w:type="dxa"/>
            <w:gridSpan w:val="2"/>
          </w:tcPr>
          <w:p w14:paraId="3BFA9312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в)</w:t>
            </w:r>
          </w:p>
        </w:tc>
        <w:tc>
          <w:tcPr>
            <w:tcW w:w="13296" w:type="dxa"/>
            <w:gridSpan w:val="2"/>
          </w:tcPr>
          <w:p w14:paraId="16E8FE6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проверку участника процедуры закупки (в том числе всех лиц, выступающих на стороне одного участника процедуры закупки) на соответствие требованиям, установленным в документации о закупке;</w:t>
            </w:r>
          </w:p>
        </w:tc>
      </w:tr>
      <w:tr w:rsidR="00A84608" w:rsidRPr="00BA52AD" w14:paraId="116AB322" w14:textId="77777777" w:rsidTr="00A3470C">
        <w:tc>
          <w:tcPr>
            <w:tcW w:w="1815" w:type="dxa"/>
            <w:gridSpan w:val="2"/>
          </w:tcPr>
          <w:p w14:paraId="1B380EF7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г)</w:t>
            </w:r>
          </w:p>
        </w:tc>
        <w:tc>
          <w:tcPr>
            <w:tcW w:w="13296" w:type="dxa"/>
            <w:gridSpan w:val="2"/>
          </w:tcPr>
          <w:p w14:paraId="50A2D24D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проверку соответствия предлагаемой продукции и условий исполнения договора требованиям, установленным в документации о закупке;</w:t>
            </w:r>
          </w:p>
        </w:tc>
      </w:tr>
      <w:tr w:rsidR="00A84608" w:rsidRPr="00BA52AD" w14:paraId="71A75F0E" w14:textId="77777777" w:rsidTr="00A3470C">
        <w:tc>
          <w:tcPr>
            <w:tcW w:w="1815" w:type="dxa"/>
            <w:gridSpan w:val="2"/>
          </w:tcPr>
          <w:p w14:paraId="4566ED0D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д)</w:t>
            </w:r>
          </w:p>
        </w:tc>
        <w:tc>
          <w:tcPr>
            <w:tcW w:w="13296" w:type="dxa"/>
            <w:gridSpan w:val="2"/>
          </w:tcPr>
          <w:p w14:paraId="18A0F36D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проверку соблюдения порядка описания продукции, предлагаемой к поставке в составе заявки на участие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закупке, на соответствие требованиям, установленным в документации о закупке;</w:t>
            </w:r>
          </w:p>
        </w:tc>
      </w:tr>
      <w:tr w:rsidR="00A84608" w:rsidRPr="00BA52AD" w14:paraId="3C4E0C44" w14:textId="77777777" w:rsidTr="00A3470C">
        <w:tc>
          <w:tcPr>
            <w:tcW w:w="1815" w:type="dxa"/>
            <w:gridSpan w:val="2"/>
          </w:tcPr>
          <w:p w14:paraId="3CF6A0B6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е)</w:t>
            </w:r>
          </w:p>
        </w:tc>
        <w:tc>
          <w:tcPr>
            <w:tcW w:w="13296" w:type="dxa"/>
            <w:gridSpan w:val="2"/>
          </w:tcPr>
          <w:p w14:paraId="5C802D13" w14:textId="77777777" w:rsidR="00A84608" w:rsidRPr="00BA52AD" w:rsidRDefault="00A84608" w:rsidP="002A2C8D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проверку цены заявки на предмет ее соответствия требованиям Положения;</w:t>
            </w:r>
          </w:p>
        </w:tc>
      </w:tr>
      <w:tr w:rsidR="00A84608" w:rsidRPr="00BA52AD" w14:paraId="299017BB" w14:textId="77777777" w:rsidTr="00A3470C">
        <w:tc>
          <w:tcPr>
            <w:tcW w:w="1815" w:type="dxa"/>
            <w:gridSpan w:val="2"/>
          </w:tcPr>
          <w:p w14:paraId="193968CB" w14:textId="77777777" w:rsidR="00A84608" w:rsidRPr="00BA52AD" w:rsidRDefault="00A7357D" w:rsidP="00A7357D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ж)</w:t>
            </w:r>
          </w:p>
        </w:tc>
        <w:tc>
          <w:tcPr>
            <w:tcW w:w="13296" w:type="dxa"/>
            <w:gridSpan w:val="2"/>
          </w:tcPr>
          <w:p w14:paraId="4A75F04A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порядке, которые установлены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документации о закупке.</w:t>
            </w:r>
          </w:p>
        </w:tc>
      </w:tr>
      <w:tr w:rsidR="00A84608" w:rsidRPr="00BA52AD" w14:paraId="5843CEE1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17EB3A67" w14:textId="77777777" w:rsidR="00A84608" w:rsidRPr="00A3470C" w:rsidRDefault="00A7357D" w:rsidP="00E666E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3470C">
              <w:rPr>
                <w:rFonts w:ascii="Arial" w:hAnsi="Arial" w:cs="Arial"/>
                <w:b/>
                <w:sz w:val="25"/>
                <w:szCs w:val="25"/>
              </w:rPr>
              <w:t>5.</w:t>
            </w:r>
          </w:p>
        </w:tc>
        <w:tc>
          <w:tcPr>
            <w:tcW w:w="13296" w:type="dxa"/>
            <w:gridSpan w:val="2"/>
          </w:tcPr>
          <w:p w14:paraId="362C3040" w14:textId="77777777" w:rsidR="00A84608" w:rsidRPr="00BA52AD" w:rsidRDefault="00A84608" w:rsidP="00E666E3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112" w:name="_Toc412543788"/>
            <w:bookmarkStart w:id="113" w:name="_Toc412551533"/>
            <w:bookmarkStart w:id="114" w:name="_Toc485391316"/>
            <w:r w:rsidRPr="00BA52AD">
              <w:rPr>
                <w:rFonts w:ascii="Arial" w:hAnsi="Arial" w:cs="Arial"/>
                <w:b/>
                <w:sz w:val="25"/>
                <w:szCs w:val="25"/>
              </w:rPr>
              <w:t>Особенности проведения переторжки в рамках процедуры закупки, проводимой в бумажной форме</w:t>
            </w:r>
            <w:bookmarkEnd w:id="112"/>
            <w:bookmarkEnd w:id="113"/>
            <w:r w:rsidRPr="00BA52AD">
              <w:rPr>
                <w:rFonts w:ascii="Arial" w:hAnsi="Arial" w:cs="Arial"/>
                <w:b/>
                <w:sz w:val="25"/>
                <w:szCs w:val="25"/>
              </w:rPr>
              <w:t>.</w:t>
            </w:r>
            <w:bookmarkEnd w:id="114"/>
          </w:p>
        </w:tc>
      </w:tr>
      <w:tr w:rsidR="00A84608" w:rsidRPr="00BA52AD" w14:paraId="0FDF77C8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3C648074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5.1.</w:t>
            </w:r>
          </w:p>
        </w:tc>
        <w:tc>
          <w:tcPr>
            <w:tcW w:w="13296" w:type="dxa"/>
            <w:gridSpan w:val="2"/>
          </w:tcPr>
          <w:p w14:paraId="76A0BF80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При проведении закупки в бумажной форме переторжка проводится только в заочной форме, при которой участники закупки к установленному Заказчиком/организатором закупки сроку представляют конверт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с обновленной ценой заявки. Обновленная цена заявки должна быть предоставлена в печатном виде /</w:t>
            </w:r>
            <w:r w:rsidR="00BA52AD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на бумажном носителе в запечатанном конверте в сроки и в соответствии с порядком, установленными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в документации о закупке.</w:t>
            </w:r>
          </w:p>
        </w:tc>
      </w:tr>
      <w:tr w:rsidR="00A84608" w:rsidRPr="00BA52AD" w14:paraId="4FDDB7D9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B02E4E3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5.2.</w:t>
            </w:r>
          </w:p>
        </w:tc>
        <w:tc>
          <w:tcPr>
            <w:tcW w:w="13296" w:type="dxa"/>
            <w:gridSpan w:val="2"/>
          </w:tcPr>
          <w:p w14:paraId="091398E8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В документации о закупке должны быть указаны порядок проведения переторжки, а также сроки и порядок подачи обновленной цены заявки, включая порядок оформления конвертов, исключающий возможность </w:t>
            </w: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ознакомления с их содержимым до установленных извещением и документацией о закупке даты и времени вскрытия конвертов на переторжку.</w:t>
            </w:r>
          </w:p>
        </w:tc>
      </w:tr>
      <w:tr w:rsidR="00A84608" w:rsidRPr="00BA52AD" w14:paraId="6FE91049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7E2E92F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lastRenderedPageBreak/>
              <w:t>5.3.</w:t>
            </w:r>
          </w:p>
        </w:tc>
        <w:tc>
          <w:tcPr>
            <w:tcW w:w="13296" w:type="dxa"/>
            <w:gridSpan w:val="2"/>
          </w:tcPr>
          <w:p w14:paraId="27187263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Заказчика/организатора закупки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 xml:space="preserve">с помощью средств оперативной связи (приоритетный способ отправки – электронная почта). Приглашение участников закупки к участию в процедуре переторжки направляется в течение 1 (одного) рабочего дня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с момента принятия ЗК решения о проведении переторжки.</w:t>
            </w:r>
          </w:p>
        </w:tc>
      </w:tr>
      <w:tr w:rsidR="00A84608" w:rsidRPr="00BA52AD" w14:paraId="6BD4C2BE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B22B5EE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5.4.</w:t>
            </w:r>
          </w:p>
        </w:tc>
        <w:tc>
          <w:tcPr>
            <w:tcW w:w="13296" w:type="dxa"/>
            <w:gridSpan w:val="2"/>
          </w:tcPr>
          <w:p w14:paraId="5DAA5D93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Дата проведения переторжки должна быть установлена не ранее чем через 2 (два) рабочих дня после направления участникам закупки приглашения к участию в переторжке или официального размещения протокола, содержащего решение о проведении переторжки, в зависимости от того действия, которое будет осуществлено Заказчиком/организатором закупки позднее, но в любом случае не позднее даты проведения оценки и сопоставления заявок. Начало проведения переторжки устанавливается строго в рабочие дни и часы по местному времени Заказчика/организатора закупки.</w:t>
            </w:r>
          </w:p>
        </w:tc>
      </w:tr>
      <w:tr w:rsidR="00A84608" w:rsidRPr="00BA52AD" w14:paraId="05EC50FE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C3FD3E8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5.5.</w:t>
            </w:r>
          </w:p>
        </w:tc>
        <w:tc>
          <w:tcPr>
            <w:tcW w:w="13296" w:type="dxa"/>
            <w:gridSpan w:val="2"/>
          </w:tcPr>
          <w:p w14:paraId="17B13FE1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Участники закупки, приглашенные Заказчиком/организатором закупки на переторжку и изъявившие желание участвовать в ней, должны в заранее установленный срок представить в адрес Заказчика/организатора закупки один запечатанный конверт с обновленной ценой заявки данного участника.</w:t>
            </w:r>
          </w:p>
        </w:tc>
      </w:tr>
      <w:tr w:rsidR="00A84608" w:rsidRPr="00BA52AD" w14:paraId="1642522E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55EBC0DE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5.6.</w:t>
            </w:r>
          </w:p>
        </w:tc>
        <w:tc>
          <w:tcPr>
            <w:tcW w:w="13296" w:type="dxa"/>
            <w:gridSpan w:val="2"/>
          </w:tcPr>
          <w:p w14:paraId="5052DF03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Цена заявки участника закупки заверяется подписью уполномоченного представителя участника закупки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(с приложением документов, подтверждающих его полномочия, если ранее в заявке он не был представлен в качестве уполномоченного представителя участника закупки), а также скрепляется печатью участника закупки (для юридических лиц).</w:t>
            </w:r>
          </w:p>
        </w:tc>
      </w:tr>
      <w:tr w:rsidR="00A84608" w:rsidRPr="00BA52AD" w14:paraId="00062156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9576B42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5.7.</w:t>
            </w:r>
          </w:p>
        </w:tc>
        <w:tc>
          <w:tcPr>
            <w:tcW w:w="13296" w:type="dxa"/>
            <w:gridSpan w:val="2"/>
          </w:tcPr>
          <w:p w14:paraId="79BA6D75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 xml:space="preserve">При обнаружении существенных, по мнению ЗК, нарушений в оформлении конверта на переторжку, а также порядка его предоставления, обновленная цена заявки участника закупки не принимается, и он считается </w:t>
            </w:r>
            <w:r w:rsidR="00BA52AD">
              <w:rPr>
                <w:rFonts w:ascii="Arial" w:hAnsi="Arial" w:cs="Arial"/>
                <w:sz w:val="25"/>
                <w:szCs w:val="25"/>
              </w:rPr>
              <w:br/>
            </w:r>
            <w:r w:rsidRPr="00BA52AD">
              <w:rPr>
                <w:rFonts w:ascii="Arial" w:hAnsi="Arial" w:cs="Arial"/>
                <w:sz w:val="25"/>
                <w:szCs w:val="25"/>
              </w:rPr>
              <w:t>не участвовавшим в процедуре переторжки.</w:t>
            </w:r>
          </w:p>
        </w:tc>
      </w:tr>
      <w:tr w:rsidR="00A84608" w:rsidRPr="00BA52AD" w14:paraId="30DF9C8F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6398F3A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5.8.</w:t>
            </w:r>
          </w:p>
        </w:tc>
        <w:tc>
          <w:tcPr>
            <w:tcW w:w="13296" w:type="dxa"/>
            <w:gridSpan w:val="2"/>
          </w:tcPr>
          <w:p w14:paraId="69385346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Участник закупки вправе отозвать поданное предложение на переторжку в любое время до момента начала вскрытия конвертов на переторжку.</w:t>
            </w:r>
          </w:p>
        </w:tc>
      </w:tr>
      <w:tr w:rsidR="00A84608" w:rsidRPr="00BA52AD" w14:paraId="6DBFA671" w14:textId="77777777" w:rsidTr="00A3470C">
        <w:trPr>
          <w:gridAfter w:val="1"/>
          <w:wAfter w:w="397" w:type="dxa"/>
        </w:trPr>
        <w:tc>
          <w:tcPr>
            <w:tcW w:w="1418" w:type="dxa"/>
          </w:tcPr>
          <w:p w14:paraId="0D85F271" w14:textId="77777777" w:rsidR="00A84608" w:rsidRPr="00BA52AD" w:rsidRDefault="00A7357D" w:rsidP="00E666E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5.9.</w:t>
            </w:r>
          </w:p>
        </w:tc>
        <w:tc>
          <w:tcPr>
            <w:tcW w:w="13296" w:type="dxa"/>
            <w:gridSpan w:val="2"/>
          </w:tcPr>
          <w:p w14:paraId="66B2A061" w14:textId="77777777" w:rsidR="00A84608" w:rsidRPr="00BA52AD" w:rsidRDefault="00A84608" w:rsidP="00E666E3">
            <w:pPr>
              <w:rPr>
                <w:rFonts w:ascii="Arial" w:hAnsi="Arial" w:cs="Arial"/>
                <w:sz w:val="25"/>
                <w:szCs w:val="25"/>
              </w:rPr>
            </w:pPr>
            <w:r w:rsidRPr="00BA52AD">
              <w:rPr>
                <w:rFonts w:ascii="Arial" w:hAnsi="Arial" w:cs="Arial"/>
                <w:sz w:val="25"/>
                <w:szCs w:val="25"/>
              </w:rPr>
              <w:t>Окончательные цены заявок участников закупки, принявших участие в переторжке, фиксируются в протоколе оценки и сопоставления заявок.</w:t>
            </w:r>
          </w:p>
        </w:tc>
      </w:tr>
    </w:tbl>
    <w:p w14:paraId="6C612AE5" w14:textId="77777777" w:rsidR="00806296" w:rsidRPr="00BA52AD" w:rsidRDefault="00806296" w:rsidP="00806296">
      <w:pPr>
        <w:rPr>
          <w:rFonts w:ascii="Arial" w:hAnsi="Arial" w:cs="Arial"/>
          <w:sz w:val="24"/>
          <w:szCs w:val="24"/>
        </w:rPr>
      </w:pPr>
    </w:p>
    <w:sectPr w:rsidR="00806296" w:rsidRPr="00BA52AD" w:rsidSect="00A84AA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1701" w:right="1134" w:bottom="850" w:left="1134" w:header="708" w:footer="708" w:gutter="0"/>
      <w:pgNumType w:start="14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218E4" w14:textId="77777777" w:rsidR="00110CD3" w:rsidRDefault="00110CD3" w:rsidP="006A64B9">
      <w:pPr>
        <w:spacing w:before="0"/>
      </w:pPr>
      <w:r>
        <w:separator/>
      </w:r>
    </w:p>
  </w:endnote>
  <w:endnote w:type="continuationSeparator" w:id="0">
    <w:p w14:paraId="061DA506" w14:textId="77777777" w:rsidR="00110CD3" w:rsidRDefault="00110CD3" w:rsidP="006A64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06D0" w14:textId="77777777" w:rsidR="00806296" w:rsidRDefault="00806296" w:rsidP="006A64B9">
    <w:pPr>
      <w:numPr>
        <w:ilvl w:val="8"/>
        <w:numId w:val="2"/>
      </w:num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B87F" w14:textId="77777777" w:rsidR="00806296" w:rsidRDefault="00806296" w:rsidP="00EA7ACE">
    <w:pPr>
      <w:pStyle w:val="a"/>
      <w:numPr>
        <w:ilvl w:val="0"/>
        <w:numId w:val="0"/>
      </w:num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70386" w14:textId="77777777" w:rsidR="00110CD3" w:rsidRDefault="00110CD3" w:rsidP="006A64B9">
      <w:pPr>
        <w:spacing w:before="0"/>
      </w:pPr>
      <w:r>
        <w:separator/>
      </w:r>
    </w:p>
  </w:footnote>
  <w:footnote w:type="continuationSeparator" w:id="0">
    <w:p w14:paraId="6AD7294D" w14:textId="77777777" w:rsidR="00110CD3" w:rsidRDefault="00110CD3" w:rsidP="006A64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F7BD" w14:textId="77777777" w:rsidR="00806296" w:rsidRDefault="00806296" w:rsidP="006A64B9">
    <w:pPr>
      <w:numPr>
        <w:ilvl w:val="8"/>
        <w:numId w:val="2"/>
      </w:num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931E" w14:textId="5C4EDE74" w:rsidR="00806296" w:rsidRPr="006A64B9" w:rsidRDefault="00620BE7" w:rsidP="00EA7ACE">
    <w:pPr>
      <w:pStyle w:val="a"/>
      <w:numPr>
        <w:ilvl w:val="0"/>
        <w:numId w:val="0"/>
      </w:numPr>
      <w:jc w:val="center"/>
      <w:rPr>
        <w:rFonts w:ascii="Times New Roman" w:hAnsi="Times New Roman"/>
      </w:rPr>
    </w:pPr>
    <w:r w:rsidRPr="006A64B9">
      <w:rPr>
        <w:rFonts w:ascii="Times New Roman" w:hAnsi="Times New Roman"/>
      </w:rPr>
      <w:fldChar w:fldCharType="begin"/>
    </w:r>
    <w:r w:rsidR="00806296" w:rsidRPr="006A64B9">
      <w:rPr>
        <w:rFonts w:ascii="Times New Roman" w:hAnsi="Times New Roman"/>
      </w:rPr>
      <w:instrText>PAGE   \* MERGEFORMAT</w:instrText>
    </w:r>
    <w:r w:rsidRPr="006A64B9">
      <w:rPr>
        <w:rFonts w:ascii="Times New Roman" w:hAnsi="Times New Roman"/>
      </w:rPr>
      <w:fldChar w:fldCharType="separate"/>
    </w:r>
    <w:r w:rsidR="00A84AA9">
      <w:rPr>
        <w:rFonts w:ascii="Times New Roman" w:hAnsi="Times New Roman"/>
        <w:noProof/>
      </w:rPr>
      <w:t>149</w:t>
    </w:r>
    <w:r w:rsidRPr="006A64B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2E32E" w14:textId="12F48032" w:rsidR="00806296" w:rsidRPr="006B48FF" w:rsidRDefault="006B48FF" w:rsidP="006B48FF">
    <w:pPr>
      <w:pStyle w:val="a6"/>
      <w:numPr>
        <w:ilvl w:val="0"/>
        <w:numId w:val="0"/>
      </w:numPr>
      <w:pBdr>
        <w:bottom w:val="none" w:sz="0" w:space="0" w:color="auto"/>
      </w:pBdr>
      <w:rPr>
        <w:rFonts w:ascii="Times New Roman" w:hAnsi="Times New Roman"/>
        <w:i w:val="0"/>
        <w:iCs w:val="0"/>
        <w:sz w:val="24"/>
        <w:szCs w:val="24"/>
      </w:rPr>
    </w:pPr>
    <w:r w:rsidRPr="006B48FF">
      <w:rPr>
        <w:rFonts w:ascii="Times New Roman" w:hAnsi="Times New Roman"/>
        <w:i w:val="0"/>
        <w:iCs w:val="0"/>
        <w:sz w:val="24"/>
        <w:szCs w:val="24"/>
      </w:rPr>
      <w:fldChar w:fldCharType="begin"/>
    </w:r>
    <w:r w:rsidRPr="006B48FF">
      <w:rPr>
        <w:rFonts w:ascii="Times New Roman" w:hAnsi="Times New Roman"/>
        <w:i w:val="0"/>
        <w:iCs w:val="0"/>
        <w:sz w:val="24"/>
        <w:szCs w:val="24"/>
      </w:rPr>
      <w:instrText>PAGE   \* MERGEFORMAT</w:instrText>
    </w:r>
    <w:r w:rsidRPr="006B48FF">
      <w:rPr>
        <w:rFonts w:ascii="Times New Roman" w:hAnsi="Times New Roman"/>
        <w:i w:val="0"/>
        <w:iCs w:val="0"/>
        <w:sz w:val="24"/>
        <w:szCs w:val="24"/>
      </w:rPr>
      <w:fldChar w:fldCharType="separate"/>
    </w:r>
    <w:r w:rsidR="00A84AA9">
      <w:rPr>
        <w:rFonts w:ascii="Times New Roman" w:hAnsi="Times New Roman"/>
        <w:i w:val="0"/>
        <w:iCs w:val="0"/>
        <w:noProof/>
        <w:sz w:val="24"/>
        <w:szCs w:val="24"/>
      </w:rPr>
      <w:t>145</w:t>
    </w:r>
    <w:r w:rsidRPr="006B48FF">
      <w:rPr>
        <w:rFonts w:ascii="Times New Roman" w:hAnsi="Times New Roman"/>
        <w:i w:val="0"/>
        <w:iCs w:val="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8D"/>
    <w:multiLevelType w:val="multilevel"/>
    <w:tmpl w:val="5002B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DF3562"/>
    <w:multiLevelType w:val="multilevel"/>
    <w:tmpl w:val="8444C804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5387" w:hanging="1134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6F1F3FCA"/>
    <w:multiLevelType w:val="hybridMultilevel"/>
    <w:tmpl w:val="A1781418"/>
    <w:lvl w:ilvl="0" w:tplc="85CA2EAA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 w:tplc="7C04476E">
      <w:numFmt w:val="decimal"/>
      <w:lvlText w:val=""/>
      <w:lvlJc w:val="left"/>
    </w:lvl>
    <w:lvl w:ilvl="2" w:tplc="DDFA6A18">
      <w:numFmt w:val="decimal"/>
      <w:lvlText w:val=""/>
      <w:lvlJc w:val="left"/>
    </w:lvl>
    <w:lvl w:ilvl="3" w:tplc="8C7861BE">
      <w:numFmt w:val="decimal"/>
      <w:lvlText w:val=""/>
      <w:lvlJc w:val="left"/>
    </w:lvl>
    <w:lvl w:ilvl="4" w:tplc="4BDC8614">
      <w:numFmt w:val="decimal"/>
      <w:lvlText w:val=""/>
      <w:lvlJc w:val="left"/>
    </w:lvl>
    <w:lvl w:ilvl="5" w:tplc="2C7273C6">
      <w:numFmt w:val="decimal"/>
      <w:lvlText w:val=""/>
      <w:lvlJc w:val="left"/>
    </w:lvl>
    <w:lvl w:ilvl="6" w:tplc="DB6EA7E6">
      <w:numFmt w:val="decimal"/>
      <w:lvlText w:val=""/>
      <w:lvlJc w:val="left"/>
    </w:lvl>
    <w:lvl w:ilvl="7" w:tplc="D7845ADA">
      <w:numFmt w:val="decimal"/>
      <w:lvlText w:val=""/>
      <w:lvlJc w:val="left"/>
    </w:lvl>
    <w:lvl w:ilvl="8" w:tplc="9C363D14">
      <w:start w:val="2"/>
      <w:numFmt w:val="decimal"/>
      <w:lvlText w:val="%9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D"/>
    <w:rsid w:val="000001DA"/>
    <w:rsid w:val="0000455C"/>
    <w:rsid w:val="00006815"/>
    <w:rsid w:val="00006B17"/>
    <w:rsid w:val="00013076"/>
    <w:rsid w:val="00017258"/>
    <w:rsid w:val="00021031"/>
    <w:rsid w:val="00022057"/>
    <w:rsid w:val="00033B1C"/>
    <w:rsid w:val="00033D45"/>
    <w:rsid w:val="00036C36"/>
    <w:rsid w:val="0004185C"/>
    <w:rsid w:val="00041D84"/>
    <w:rsid w:val="000425E3"/>
    <w:rsid w:val="000433E3"/>
    <w:rsid w:val="00043F7F"/>
    <w:rsid w:val="00047777"/>
    <w:rsid w:val="000514E9"/>
    <w:rsid w:val="00051ABA"/>
    <w:rsid w:val="00052BC5"/>
    <w:rsid w:val="00057B5E"/>
    <w:rsid w:val="00060EAB"/>
    <w:rsid w:val="00066497"/>
    <w:rsid w:val="000852C7"/>
    <w:rsid w:val="00094F64"/>
    <w:rsid w:val="000976E4"/>
    <w:rsid w:val="000B2656"/>
    <w:rsid w:val="000B296D"/>
    <w:rsid w:val="000C33C0"/>
    <w:rsid w:val="000C427D"/>
    <w:rsid w:val="000D7682"/>
    <w:rsid w:val="000E404F"/>
    <w:rsid w:val="000F0FD1"/>
    <w:rsid w:val="00100FAA"/>
    <w:rsid w:val="00106DEE"/>
    <w:rsid w:val="00110CD3"/>
    <w:rsid w:val="00110F6E"/>
    <w:rsid w:val="00114BA4"/>
    <w:rsid w:val="00117CCF"/>
    <w:rsid w:val="001342F7"/>
    <w:rsid w:val="001358DA"/>
    <w:rsid w:val="00141D82"/>
    <w:rsid w:val="001507D2"/>
    <w:rsid w:val="0016146C"/>
    <w:rsid w:val="00174441"/>
    <w:rsid w:val="00175EE6"/>
    <w:rsid w:val="001804C7"/>
    <w:rsid w:val="00180F6A"/>
    <w:rsid w:val="001A4F2E"/>
    <w:rsid w:val="001A5F1D"/>
    <w:rsid w:val="001A710F"/>
    <w:rsid w:val="001B5035"/>
    <w:rsid w:val="001C001C"/>
    <w:rsid w:val="001C1E56"/>
    <w:rsid w:val="001C4F8C"/>
    <w:rsid w:val="001D34E4"/>
    <w:rsid w:val="001D42BA"/>
    <w:rsid w:val="001E3B92"/>
    <w:rsid w:val="001F501F"/>
    <w:rsid w:val="00203CCB"/>
    <w:rsid w:val="002048D9"/>
    <w:rsid w:val="002071EA"/>
    <w:rsid w:val="002131B9"/>
    <w:rsid w:val="00216DAA"/>
    <w:rsid w:val="002242B5"/>
    <w:rsid w:val="00224E7D"/>
    <w:rsid w:val="002300A8"/>
    <w:rsid w:val="0023055B"/>
    <w:rsid w:val="00237895"/>
    <w:rsid w:val="00241574"/>
    <w:rsid w:val="00243000"/>
    <w:rsid w:val="00245FD5"/>
    <w:rsid w:val="00247C64"/>
    <w:rsid w:val="00263CFA"/>
    <w:rsid w:val="00272010"/>
    <w:rsid w:val="00287F68"/>
    <w:rsid w:val="002937C9"/>
    <w:rsid w:val="002964A8"/>
    <w:rsid w:val="0029787D"/>
    <w:rsid w:val="002A2C8D"/>
    <w:rsid w:val="002B296E"/>
    <w:rsid w:val="002C15C5"/>
    <w:rsid w:val="002C2310"/>
    <w:rsid w:val="002C34AE"/>
    <w:rsid w:val="002E3E25"/>
    <w:rsid w:val="002E6AB3"/>
    <w:rsid w:val="002F25A4"/>
    <w:rsid w:val="002F7198"/>
    <w:rsid w:val="002F7B96"/>
    <w:rsid w:val="00300D18"/>
    <w:rsid w:val="00301867"/>
    <w:rsid w:val="00311637"/>
    <w:rsid w:val="0031226E"/>
    <w:rsid w:val="003248FF"/>
    <w:rsid w:val="00325201"/>
    <w:rsid w:val="00331027"/>
    <w:rsid w:val="00334C37"/>
    <w:rsid w:val="00370529"/>
    <w:rsid w:val="00372469"/>
    <w:rsid w:val="00374409"/>
    <w:rsid w:val="00375881"/>
    <w:rsid w:val="00384F9D"/>
    <w:rsid w:val="0039356B"/>
    <w:rsid w:val="003B0F2D"/>
    <w:rsid w:val="003B768A"/>
    <w:rsid w:val="003C358A"/>
    <w:rsid w:val="003C3D7D"/>
    <w:rsid w:val="003D4147"/>
    <w:rsid w:val="003E0A83"/>
    <w:rsid w:val="003E4FB6"/>
    <w:rsid w:val="003E5127"/>
    <w:rsid w:val="003E6F67"/>
    <w:rsid w:val="003F33C9"/>
    <w:rsid w:val="003F47E8"/>
    <w:rsid w:val="00410F2F"/>
    <w:rsid w:val="00426208"/>
    <w:rsid w:val="00430700"/>
    <w:rsid w:val="00436595"/>
    <w:rsid w:val="0043690A"/>
    <w:rsid w:val="00437462"/>
    <w:rsid w:val="00437600"/>
    <w:rsid w:val="00444043"/>
    <w:rsid w:val="004463D3"/>
    <w:rsid w:val="00457976"/>
    <w:rsid w:val="00462480"/>
    <w:rsid w:val="004656CD"/>
    <w:rsid w:val="004729DF"/>
    <w:rsid w:val="00472B97"/>
    <w:rsid w:val="004A78DF"/>
    <w:rsid w:val="004B173A"/>
    <w:rsid w:val="004B740B"/>
    <w:rsid w:val="004B7F92"/>
    <w:rsid w:val="004C334A"/>
    <w:rsid w:val="004D278E"/>
    <w:rsid w:val="004E24D0"/>
    <w:rsid w:val="004E2C06"/>
    <w:rsid w:val="00502D57"/>
    <w:rsid w:val="00505034"/>
    <w:rsid w:val="00505CA1"/>
    <w:rsid w:val="00506266"/>
    <w:rsid w:val="005105A4"/>
    <w:rsid w:val="00511AFD"/>
    <w:rsid w:val="005162FC"/>
    <w:rsid w:val="00516BAB"/>
    <w:rsid w:val="00522467"/>
    <w:rsid w:val="0052254A"/>
    <w:rsid w:val="00525946"/>
    <w:rsid w:val="0053053A"/>
    <w:rsid w:val="00532901"/>
    <w:rsid w:val="005460EB"/>
    <w:rsid w:val="00550548"/>
    <w:rsid w:val="00566AD9"/>
    <w:rsid w:val="00580B78"/>
    <w:rsid w:val="00586DE5"/>
    <w:rsid w:val="00594A2E"/>
    <w:rsid w:val="0059656B"/>
    <w:rsid w:val="005A70F1"/>
    <w:rsid w:val="005B28F9"/>
    <w:rsid w:val="005B3C9A"/>
    <w:rsid w:val="005C172F"/>
    <w:rsid w:val="005C269C"/>
    <w:rsid w:val="005C5B54"/>
    <w:rsid w:val="005E106D"/>
    <w:rsid w:val="0060617D"/>
    <w:rsid w:val="006075E2"/>
    <w:rsid w:val="00612D09"/>
    <w:rsid w:val="0061509E"/>
    <w:rsid w:val="00620BE7"/>
    <w:rsid w:val="006324FB"/>
    <w:rsid w:val="00634086"/>
    <w:rsid w:val="00634EDE"/>
    <w:rsid w:val="00636983"/>
    <w:rsid w:val="0064041D"/>
    <w:rsid w:val="00642141"/>
    <w:rsid w:val="00653F7F"/>
    <w:rsid w:val="00660BEF"/>
    <w:rsid w:val="00661D80"/>
    <w:rsid w:val="00667CAC"/>
    <w:rsid w:val="00673C71"/>
    <w:rsid w:val="0067464E"/>
    <w:rsid w:val="00687A75"/>
    <w:rsid w:val="00697CA3"/>
    <w:rsid w:val="006A24B3"/>
    <w:rsid w:val="006A26CD"/>
    <w:rsid w:val="006A2D26"/>
    <w:rsid w:val="006A64B9"/>
    <w:rsid w:val="006A6F0D"/>
    <w:rsid w:val="006B48FF"/>
    <w:rsid w:val="006B4F67"/>
    <w:rsid w:val="006C0768"/>
    <w:rsid w:val="006C59C3"/>
    <w:rsid w:val="006C5DA6"/>
    <w:rsid w:val="006D1B66"/>
    <w:rsid w:val="006D5084"/>
    <w:rsid w:val="006D717E"/>
    <w:rsid w:val="006F7284"/>
    <w:rsid w:val="0070262D"/>
    <w:rsid w:val="00703C62"/>
    <w:rsid w:val="0070645B"/>
    <w:rsid w:val="00710B5F"/>
    <w:rsid w:val="00715574"/>
    <w:rsid w:val="00716FC4"/>
    <w:rsid w:val="007214F9"/>
    <w:rsid w:val="00723116"/>
    <w:rsid w:val="0072379B"/>
    <w:rsid w:val="00727040"/>
    <w:rsid w:val="00733263"/>
    <w:rsid w:val="0074679D"/>
    <w:rsid w:val="007518B7"/>
    <w:rsid w:val="007552DA"/>
    <w:rsid w:val="00757F24"/>
    <w:rsid w:val="0076116D"/>
    <w:rsid w:val="007627A1"/>
    <w:rsid w:val="00763976"/>
    <w:rsid w:val="00764533"/>
    <w:rsid w:val="00764A5D"/>
    <w:rsid w:val="00780E9C"/>
    <w:rsid w:val="007824BB"/>
    <w:rsid w:val="00782F75"/>
    <w:rsid w:val="0078649C"/>
    <w:rsid w:val="00787C4B"/>
    <w:rsid w:val="007C2A37"/>
    <w:rsid w:val="007C37F2"/>
    <w:rsid w:val="007E67B6"/>
    <w:rsid w:val="00805A91"/>
    <w:rsid w:val="00806296"/>
    <w:rsid w:val="008110B7"/>
    <w:rsid w:val="00826E31"/>
    <w:rsid w:val="00837F6D"/>
    <w:rsid w:val="00845F15"/>
    <w:rsid w:val="00850C80"/>
    <w:rsid w:val="00852759"/>
    <w:rsid w:val="00860B24"/>
    <w:rsid w:val="0086562C"/>
    <w:rsid w:val="00875161"/>
    <w:rsid w:val="008865B0"/>
    <w:rsid w:val="008979A6"/>
    <w:rsid w:val="008C0369"/>
    <w:rsid w:val="008C0A89"/>
    <w:rsid w:val="008C55FA"/>
    <w:rsid w:val="008D3473"/>
    <w:rsid w:val="008E13A8"/>
    <w:rsid w:val="008E6A9C"/>
    <w:rsid w:val="008E7B97"/>
    <w:rsid w:val="00901560"/>
    <w:rsid w:val="0090641B"/>
    <w:rsid w:val="00916272"/>
    <w:rsid w:val="00917151"/>
    <w:rsid w:val="009213FE"/>
    <w:rsid w:val="00922182"/>
    <w:rsid w:val="00931DFC"/>
    <w:rsid w:val="00932B47"/>
    <w:rsid w:val="0093622E"/>
    <w:rsid w:val="00942B94"/>
    <w:rsid w:val="009463CC"/>
    <w:rsid w:val="00951768"/>
    <w:rsid w:val="009529A4"/>
    <w:rsid w:val="009610DD"/>
    <w:rsid w:val="009730A2"/>
    <w:rsid w:val="009737EB"/>
    <w:rsid w:val="00976958"/>
    <w:rsid w:val="009823B5"/>
    <w:rsid w:val="009964EC"/>
    <w:rsid w:val="009A61AA"/>
    <w:rsid w:val="009B4A56"/>
    <w:rsid w:val="009B4BDF"/>
    <w:rsid w:val="009C2BC8"/>
    <w:rsid w:val="009C3AF5"/>
    <w:rsid w:val="009C3FF6"/>
    <w:rsid w:val="009C61C9"/>
    <w:rsid w:val="009D6C0B"/>
    <w:rsid w:val="009E3DDE"/>
    <w:rsid w:val="009F20EB"/>
    <w:rsid w:val="009F35C8"/>
    <w:rsid w:val="009F3B67"/>
    <w:rsid w:val="009F5191"/>
    <w:rsid w:val="00A01FCF"/>
    <w:rsid w:val="00A07316"/>
    <w:rsid w:val="00A10DC9"/>
    <w:rsid w:val="00A16D00"/>
    <w:rsid w:val="00A21EA4"/>
    <w:rsid w:val="00A22FF7"/>
    <w:rsid w:val="00A27892"/>
    <w:rsid w:val="00A3004F"/>
    <w:rsid w:val="00A32169"/>
    <w:rsid w:val="00A3470C"/>
    <w:rsid w:val="00A34744"/>
    <w:rsid w:val="00A436B6"/>
    <w:rsid w:val="00A43720"/>
    <w:rsid w:val="00A7267E"/>
    <w:rsid w:val="00A7357D"/>
    <w:rsid w:val="00A746F1"/>
    <w:rsid w:val="00A76E0F"/>
    <w:rsid w:val="00A83C30"/>
    <w:rsid w:val="00A84608"/>
    <w:rsid w:val="00A84AA9"/>
    <w:rsid w:val="00A858AD"/>
    <w:rsid w:val="00A9241D"/>
    <w:rsid w:val="00AA5F2A"/>
    <w:rsid w:val="00AB375A"/>
    <w:rsid w:val="00AB4FC6"/>
    <w:rsid w:val="00AC0568"/>
    <w:rsid w:val="00AC37E1"/>
    <w:rsid w:val="00AC3CC9"/>
    <w:rsid w:val="00AC5F9E"/>
    <w:rsid w:val="00AD2BB6"/>
    <w:rsid w:val="00AD3D97"/>
    <w:rsid w:val="00AD55FF"/>
    <w:rsid w:val="00AD6CB1"/>
    <w:rsid w:val="00AF69EB"/>
    <w:rsid w:val="00B00D65"/>
    <w:rsid w:val="00B23093"/>
    <w:rsid w:val="00B2316D"/>
    <w:rsid w:val="00B264E3"/>
    <w:rsid w:val="00B37C1C"/>
    <w:rsid w:val="00B40253"/>
    <w:rsid w:val="00B44CDF"/>
    <w:rsid w:val="00B614AB"/>
    <w:rsid w:val="00B62C0B"/>
    <w:rsid w:val="00B676D4"/>
    <w:rsid w:val="00B678A4"/>
    <w:rsid w:val="00B72570"/>
    <w:rsid w:val="00B80091"/>
    <w:rsid w:val="00B82167"/>
    <w:rsid w:val="00B84075"/>
    <w:rsid w:val="00B8526E"/>
    <w:rsid w:val="00BA52AD"/>
    <w:rsid w:val="00BC3D9C"/>
    <w:rsid w:val="00BC5C1A"/>
    <w:rsid w:val="00BD355E"/>
    <w:rsid w:val="00BD5D5C"/>
    <w:rsid w:val="00BE3E03"/>
    <w:rsid w:val="00BE729B"/>
    <w:rsid w:val="00BF067D"/>
    <w:rsid w:val="00BF1243"/>
    <w:rsid w:val="00BF27EC"/>
    <w:rsid w:val="00C07F00"/>
    <w:rsid w:val="00C238B6"/>
    <w:rsid w:val="00C35E80"/>
    <w:rsid w:val="00C509DF"/>
    <w:rsid w:val="00C56076"/>
    <w:rsid w:val="00C56B2D"/>
    <w:rsid w:val="00C56F22"/>
    <w:rsid w:val="00C57EFA"/>
    <w:rsid w:val="00C63C5F"/>
    <w:rsid w:val="00C65976"/>
    <w:rsid w:val="00C66104"/>
    <w:rsid w:val="00C67882"/>
    <w:rsid w:val="00C7045F"/>
    <w:rsid w:val="00C73ED3"/>
    <w:rsid w:val="00C740F1"/>
    <w:rsid w:val="00C94E79"/>
    <w:rsid w:val="00C953C4"/>
    <w:rsid w:val="00CA3BCB"/>
    <w:rsid w:val="00CB0DEB"/>
    <w:rsid w:val="00CB1A72"/>
    <w:rsid w:val="00CE12D3"/>
    <w:rsid w:val="00CE2020"/>
    <w:rsid w:val="00CE6505"/>
    <w:rsid w:val="00CF1758"/>
    <w:rsid w:val="00D11613"/>
    <w:rsid w:val="00D22596"/>
    <w:rsid w:val="00D31679"/>
    <w:rsid w:val="00D32ADE"/>
    <w:rsid w:val="00D34416"/>
    <w:rsid w:val="00D41500"/>
    <w:rsid w:val="00D44E3A"/>
    <w:rsid w:val="00D5100F"/>
    <w:rsid w:val="00D53EE7"/>
    <w:rsid w:val="00D60612"/>
    <w:rsid w:val="00D94C2E"/>
    <w:rsid w:val="00DA20A1"/>
    <w:rsid w:val="00DB1202"/>
    <w:rsid w:val="00DB2AF3"/>
    <w:rsid w:val="00DB5C67"/>
    <w:rsid w:val="00DB7425"/>
    <w:rsid w:val="00DD28E8"/>
    <w:rsid w:val="00DD4E85"/>
    <w:rsid w:val="00DE2451"/>
    <w:rsid w:val="00DE70CE"/>
    <w:rsid w:val="00DE779A"/>
    <w:rsid w:val="00DF54E0"/>
    <w:rsid w:val="00DF7D51"/>
    <w:rsid w:val="00E00FF8"/>
    <w:rsid w:val="00E04DDA"/>
    <w:rsid w:val="00E05B0C"/>
    <w:rsid w:val="00E11E3C"/>
    <w:rsid w:val="00E134E1"/>
    <w:rsid w:val="00E21075"/>
    <w:rsid w:val="00E23516"/>
    <w:rsid w:val="00E23BD5"/>
    <w:rsid w:val="00E24138"/>
    <w:rsid w:val="00E27368"/>
    <w:rsid w:val="00E30B2B"/>
    <w:rsid w:val="00E314D1"/>
    <w:rsid w:val="00E33152"/>
    <w:rsid w:val="00E362DC"/>
    <w:rsid w:val="00E4233D"/>
    <w:rsid w:val="00E42D34"/>
    <w:rsid w:val="00E43F53"/>
    <w:rsid w:val="00E61E74"/>
    <w:rsid w:val="00E7572B"/>
    <w:rsid w:val="00E7695F"/>
    <w:rsid w:val="00E91802"/>
    <w:rsid w:val="00E94F17"/>
    <w:rsid w:val="00EA0002"/>
    <w:rsid w:val="00EA4495"/>
    <w:rsid w:val="00EA7ACE"/>
    <w:rsid w:val="00EB59E1"/>
    <w:rsid w:val="00ED4170"/>
    <w:rsid w:val="00ED7F33"/>
    <w:rsid w:val="00EE198E"/>
    <w:rsid w:val="00EF2EA5"/>
    <w:rsid w:val="00EF5084"/>
    <w:rsid w:val="00EF7928"/>
    <w:rsid w:val="00F02A24"/>
    <w:rsid w:val="00F20E83"/>
    <w:rsid w:val="00F220BE"/>
    <w:rsid w:val="00F35C0E"/>
    <w:rsid w:val="00F438CB"/>
    <w:rsid w:val="00F5503F"/>
    <w:rsid w:val="00F65128"/>
    <w:rsid w:val="00F6667E"/>
    <w:rsid w:val="00F67C79"/>
    <w:rsid w:val="00F73F3A"/>
    <w:rsid w:val="00F74207"/>
    <w:rsid w:val="00F75C8A"/>
    <w:rsid w:val="00F80F2C"/>
    <w:rsid w:val="00F82123"/>
    <w:rsid w:val="00F856F6"/>
    <w:rsid w:val="00F86F0A"/>
    <w:rsid w:val="00F95593"/>
    <w:rsid w:val="00F97986"/>
    <w:rsid w:val="00FA0283"/>
    <w:rsid w:val="00FA2F64"/>
    <w:rsid w:val="00FA7680"/>
    <w:rsid w:val="00FB00C7"/>
    <w:rsid w:val="00FB193B"/>
    <w:rsid w:val="00FB24F5"/>
    <w:rsid w:val="00FB2F90"/>
    <w:rsid w:val="00FB2FAA"/>
    <w:rsid w:val="00FC409F"/>
    <w:rsid w:val="00FD0481"/>
    <w:rsid w:val="00FE2551"/>
    <w:rsid w:val="00FF300B"/>
    <w:rsid w:val="00FF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2C67"/>
  <w15:docId w15:val="{D9F6FEB1-CCC6-46BA-B512-C476DA3D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A64B9"/>
    <w:pPr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B2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0">
    <w:name w:val="heading 6"/>
    <w:basedOn w:val="a0"/>
    <w:next w:val="a0"/>
    <w:link w:val="61"/>
    <w:qFormat/>
    <w:rsid w:val="006A64B9"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A64B9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qFormat/>
    <w:rsid w:val="006A64B9"/>
    <w:pPr>
      <w:widowControl w:val="0"/>
      <w:suppressAutoHyphens/>
      <w:spacing w:before="240" w:after="60"/>
      <w:outlineLvl w:val="7"/>
    </w:pPr>
    <w:rPr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A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A64B9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A64B9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5"/>
    <w:uiPriority w:val="99"/>
    <w:qFormat/>
    <w:rsid w:val="006A64B9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5">
    <w:name w:val="[Ростех] Простой текст (Без уровня) Знак"/>
    <w:basedOn w:val="a1"/>
    <w:link w:val="a"/>
    <w:uiPriority w:val="99"/>
    <w:rsid w:val="006A64B9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A64B9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A64B9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A64B9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61">
    <w:name w:val="Заголовок 6 Знак"/>
    <w:basedOn w:val="a1"/>
    <w:link w:val="60"/>
    <w:rsid w:val="006A64B9"/>
    <w:rPr>
      <w:rFonts w:ascii="Proxima Nova ExCn Rg" w:eastAsia="Times New Roman" w:hAnsi="Proxima Nova ExCn Rg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A64B9"/>
    <w:rPr>
      <w:rFonts w:ascii="Proxima Nova ExCn Rg" w:eastAsia="Times New Roman" w:hAnsi="Proxima Nova ExCn Rg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6A64B9"/>
    <w:rPr>
      <w:rFonts w:ascii="Proxima Nova ExCn Rg" w:eastAsia="Times New Roman" w:hAnsi="Proxima Nova ExCn Rg" w:cs="Times New Roman"/>
      <w:i/>
      <w:iCs/>
      <w:sz w:val="26"/>
      <w:szCs w:val="26"/>
      <w:lang w:eastAsia="ru-RU"/>
    </w:rPr>
  </w:style>
  <w:style w:type="paragraph" w:styleId="a6">
    <w:name w:val="header"/>
    <w:basedOn w:val="a0"/>
    <w:link w:val="a7"/>
    <w:uiPriority w:val="99"/>
    <w:rsid w:val="006A64B9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6A64B9"/>
    <w:rPr>
      <w:rFonts w:ascii="Proxima Nova ExCn Rg" w:eastAsia="Times New Roman" w:hAnsi="Proxima Nova ExCn Rg" w:cs="Times New Roman"/>
      <w:i/>
      <w:iCs/>
      <w:sz w:val="20"/>
      <w:szCs w:val="20"/>
      <w:lang w:eastAsia="ru-RU"/>
    </w:rPr>
  </w:style>
  <w:style w:type="paragraph" w:customStyle="1" w:styleId="20">
    <w:name w:val="Пункт_2"/>
    <w:basedOn w:val="a0"/>
    <w:uiPriority w:val="99"/>
    <w:locked/>
    <w:rsid w:val="006A64B9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0">
    <w:name w:val="Пункт_3"/>
    <w:basedOn w:val="20"/>
    <w:locked/>
    <w:rsid w:val="006A64B9"/>
  </w:style>
  <w:style w:type="paragraph" w:customStyle="1" w:styleId="40">
    <w:name w:val="Пункт_4"/>
    <w:basedOn w:val="30"/>
    <w:uiPriority w:val="99"/>
    <w:locked/>
    <w:rsid w:val="006A64B9"/>
    <w:rPr>
      <w:snapToGrid/>
    </w:rPr>
  </w:style>
  <w:style w:type="paragraph" w:styleId="a8">
    <w:name w:val="footer"/>
    <w:basedOn w:val="a0"/>
    <w:link w:val="a9"/>
    <w:uiPriority w:val="99"/>
    <w:unhideWhenUsed/>
    <w:rsid w:val="006A64B9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1"/>
    <w:link w:val="a8"/>
    <w:uiPriority w:val="99"/>
    <w:rsid w:val="006A64B9"/>
    <w:rPr>
      <w:rFonts w:ascii="Proxima Nova ExCn Rg" w:eastAsia="Times New Roman" w:hAnsi="Proxima Nova ExCn Rg" w:cs="Times New Roman"/>
      <w:sz w:val="28"/>
      <w:szCs w:val="30"/>
      <w:lang w:eastAsia="ru-RU"/>
    </w:rPr>
  </w:style>
  <w:style w:type="paragraph" w:styleId="aa">
    <w:name w:val="List Paragraph"/>
    <w:basedOn w:val="a0"/>
    <w:uiPriority w:val="34"/>
    <w:qFormat/>
    <w:rsid w:val="003B768A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051A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51AB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1"/>
    <w:uiPriority w:val="99"/>
    <w:semiHidden/>
    <w:unhideWhenUsed/>
    <w:rsid w:val="0090641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90641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0641B"/>
    <w:rPr>
      <w:rFonts w:ascii="Proxima Nova ExCn Rg" w:eastAsia="Times New Roman" w:hAnsi="Proxima Nova ExCn Rg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6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641B"/>
    <w:rPr>
      <w:rFonts w:ascii="Proxima Nova ExCn Rg" w:eastAsia="Times New Roman" w:hAnsi="Proxima Nova ExCn Rg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1A4F2E"/>
    <w:pPr>
      <w:widowControl w:val="0"/>
      <w:spacing w:before="0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1A4F2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4">
    <w:name w:val="footnote reference"/>
    <w:basedOn w:val="a1"/>
    <w:uiPriority w:val="99"/>
    <w:semiHidden/>
    <w:unhideWhenUsed/>
    <w:rsid w:val="001A4F2E"/>
    <w:rPr>
      <w:vertAlign w:val="superscript"/>
    </w:rPr>
  </w:style>
  <w:style w:type="character" w:styleId="af5">
    <w:name w:val="Hyperlink"/>
    <w:basedOn w:val="a1"/>
    <w:uiPriority w:val="99"/>
    <w:unhideWhenUsed/>
    <w:rsid w:val="00325201"/>
    <w:rPr>
      <w:color w:val="0563C1" w:themeColor="hyperlink"/>
      <w:u w:val="single"/>
    </w:rPr>
  </w:style>
  <w:style w:type="character" w:styleId="af6">
    <w:name w:val="FollowedHyperlink"/>
    <w:basedOn w:val="a1"/>
    <w:uiPriority w:val="99"/>
    <w:semiHidden/>
    <w:unhideWhenUsed/>
    <w:rsid w:val="00325201"/>
    <w:rPr>
      <w:color w:val="954F72" w:themeColor="followedHyperlink"/>
      <w:u w:val="single"/>
    </w:rPr>
  </w:style>
  <w:style w:type="character" w:styleId="af7">
    <w:name w:val="Strong"/>
    <w:basedOn w:val="a1"/>
    <w:uiPriority w:val="22"/>
    <w:qFormat/>
    <w:rsid w:val="00FB24F5"/>
    <w:rPr>
      <w:b/>
      <w:bCs/>
    </w:rPr>
  </w:style>
  <w:style w:type="paragraph" w:styleId="af8">
    <w:name w:val="endnote text"/>
    <w:basedOn w:val="a0"/>
    <w:link w:val="af9"/>
    <w:uiPriority w:val="99"/>
    <w:semiHidden/>
    <w:unhideWhenUsed/>
    <w:rsid w:val="00FB24F5"/>
    <w:pPr>
      <w:spacing w:before="0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B24F5"/>
    <w:rPr>
      <w:rFonts w:ascii="Proxima Nova ExCn Rg" w:eastAsia="Times New Roman" w:hAnsi="Proxima Nova ExCn Rg" w:cs="Times New Roman"/>
      <w:sz w:val="20"/>
      <w:szCs w:val="20"/>
      <w:lang w:eastAsia="ru-RU"/>
    </w:rPr>
  </w:style>
  <w:style w:type="character" w:styleId="afa">
    <w:name w:val="endnote reference"/>
    <w:basedOn w:val="a1"/>
    <w:uiPriority w:val="99"/>
    <w:semiHidden/>
    <w:unhideWhenUsed/>
    <w:rsid w:val="00FB24F5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B24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b">
    <w:name w:val="TOC Heading"/>
    <w:basedOn w:val="1"/>
    <w:next w:val="a0"/>
    <w:uiPriority w:val="39"/>
    <w:unhideWhenUsed/>
    <w:qFormat/>
    <w:rsid w:val="00FB24F5"/>
    <w:pPr>
      <w:spacing w:line="259" w:lineRule="auto"/>
      <w:jc w:val="left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FB24F5"/>
    <w:pPr>
      <w:spacing w:before="0"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0"/>
    <w:next w:val="a0"/>
    <w:autoRedefine/>
    <w:uiPriority w:val="39"/>
    <w:unhideWhenUsed/>
    <w:rsid w:val="00FB24F5"/>
    <w:pPr>
      <w:spacing w:before="0"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FB24F5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8448-4961-45DD-AF12-4634D00C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Кирилл Ильич</dc:creator>
  <cp:keywords/>
  <dc:description/>
  <cp:lastModifiedBy>Windows User</cp:lastModifiedBy>
  <cp:revision>8</cp:revision>
  <cp:lastPrinted>2019-05-13T13:58:00Z</cp:lastPrinted>
  <dcterms:created xsi:type="dcterms:W3CDTF">2019-07-03T13:01:00Z</dcterms:created>
  <dcterms:modified xsi:type="dcterms:W3CDTF">2021-02-25T06:14:00Z</dcterms:modified>
</cp:coreProperties>
</file>